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F7BF6" w14:textId="28EF4AE6" w:rsidR="00F313EB" w:rsidRDefault="00F313EB" w:rsidP="00F313EB">
      <w:pPr>
        <w:spacing w:after="0" w:line="240" w:lineRule="auto"/>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1BBB5ED9" wp14:editId="19B5A6FB">
            <wp:extent cx="6115049" cy="8408194"/>
            <wp:effectExtent l="0" t="0" r="635" b="0"/>
            <wp:docPr id="8" name="Рисунок 8" descr="C:\Users\mstak\Downloads\титульник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tak\Downloads\титульник (1)_page-00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6540" cy="8410244"/>
                    </a:xfrm>
                    <a:prstGeom prst="rect">
                      <a:avLst/>
                    </a:prstGeom>
                    <a:noFill/>
                    <a:ln>
                      <a:noFill/>
                    </a:ln>
                  </pic:spPr>
                </pic:pic>
              </a:graphicData>
            </a:graphic>
          </wp:inline>
        </w:drawing>
      </w:r>
    </w:p>
    <w:p w14:paraId="7F19199D" w14:textId="77777777" w:rsidR="00F313EB" w:rsidRPr="00F313EB" w:rsidRDefault="00F313EB" w:rsidP="00F313EB">
      <w:pPr>
        <w:spacing w:after="0" w:line="240" w:lineRule="auto"/>
        <w:jc w:val="both"/>
        <w:rPr>
          <w:rFonts w:ascii="Times New Roman" w:hAnsi="Times New Roman" w:cs="Times New Roman"/>
          <w:b/>
          <w:bCs/>
          <w:sz w:val="28"/>
          <w:szCs w:val="28"/>
        </w:rPr>
      </w:pPr>
    </w:p>
    <w:p w14:paraId="68D3BC41" w14:textId="77777777" w:rsidR="00F313EB" w:rsidRDefault="00F313EB" w:rsidP="006C0CA7">
      <w:pPr>
        <w:pStyle w:val="s1"/>
        <w:spacing w:before="0" w:beforeAutospacing="0" w:after="0" w:afterAutospacing="0"/>
        <w:ind w:firstLine="709"/>
        <w:jc w:val="both"/>
        <w:rPr>
          <w:sz w:val="28"/>
          <w:szCs w:val="28"/>
        </w:rPr>
      </w:pPr>
    </w:p>
    <w:p w14:paraId="5957CB2B" w14:textId="77777777" w:rsidR="00231FAC" w:rsidRPr="005E4110" w:rsidRDefault="00231FAC" w:rsidP="006C0CA7">
      <w:pPr>
        <w:pStyle w:val="s1"/>
        <w:spacing w:before="0" w:beforeAutospacing="0" w:after="0" w:afterAutospacing="0"/>
        <w:ind w:firstLine="709"/>
        <w:jc w:val="both"/>
        <w:rPr>
          <w:sz w:val="28"/>
          <w:szCs w:val="28"/>
        </w:rPr>
      </w:pPr>
      <w:bookmarkStart w:id="0" w:name="_GoBack"/>
      <w:bookmarkEnd w:id="0"/>
      <w:r w:rsidRPr="005E4110">
        <w:rPr>
          <w:sz w:val="28"/>
          <w:szCs w:val="28"/>
        </w:rPr>
        <w:lastRenderedPageBreak/>
        <w:t>2) равноправие, справедливость, отсутствие дискриминации и необоснованных ограничений конкуренции по отношению к участникам закупки;</w:t>
      </w:r>
    </w:p>
    <w:p w14:paraId="181A0D3C" w14:textId="77777777"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14:paraId="3A7A7DC1" w14:textId="77777777"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t>4) отсутствие ограничения допуска к участию в закупке путем установления не измеряемых требований к участникам закупки.</w:t>
      </w:r>
    </w:p>
    <w:p w14:paraId="08372F7B" w14:textId="3313A537"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t>5. При закупке товаров, работ, услуг заказчик руководствуется </w:t>
      </w:r>
      <w:hyperlink r:id="rId8" w:anchor="/document/10103000/entry/0" w:history="1">
        <w:r w:rsidRPr="005E4110">
          <w:rPr>
            <w:rStyle w:val="a8"/>
            <w:color w:val="auto"/>
            <w:sz w:val="28"/>
            <w:szCs w:val="28"/>
            <w:u w:val="none"/>
          </w:rPr>
          <w:t>Конституцией</w:t>
        </w:r>
      </w:hyperlink>
      <w:r w:rsidRPr="005E4110">
        <w:rPr>
          <w:sz w:val="28"/>
          <w:szCs w:val="28"/>
        </w:rPr>
        <w:t> Российской Федерации, </w:t>
      </w:r>
      <w:hyperlink r:id="rId9" w:anchor="/document/10164072/entry/0" w:history="1">
        <w:r w:rsidRPr="005E4110">
          <w:rPr>
            <w:rStyle w:val="a8"/>
            <w:color w:val="auto"/>
            <w:sz w:val="28"/>
            <w:szCs w:val="28"/>
            <w:u w:val="none"/>
          </w:rPr>
          <w:t>Гражданским кодексом</w:t>
        </w:r>
      </w:hyperlink>
      <w:r w:rsidRPr="005E4110">
        <w:rPr>
          <w:sz w:val="28"/>
          <w:szCs w:val="28"/>
        </w:rPr>
        <w:t> Российской Федерации, </w:t>
      </w:r>
      <w:hyperlink r:id="rId10" w:anchor="/document/12188083/entry/0" w:history="1">
        <w:r w:rsidRPr="005E4110">
          <w:rPr>
            <w:rStyle w:val="a8"/>
            <w:color w:val="auto"/>
            <w:sz w:val="28"/>
            <w:szCs w:val="28"/>
            <w:u w:val="none"/>
          </w:rPr>
          <w:t>Законом</w:t>
        </w:r>
      </w:hyperlink>
      <w:r w:rsidRPr="005E4110">
        <w:rPr>
          <w:sz w:val="28"/>
          <w:szCs w:val="28"/>
        </w:rPr>
        <w:t> о закупках, другими федеральными законами, </w:t>
      </w:r>
      <w:hyperlink r:id="rId11" w:anchor="/document/9057444/entry/0" w:history="1">
        <w:r w:rsidRPr="005E4110">
          <w:rPr>
            <w:rStyle w:val="a8"/>
            <w:color w:val="auto"/>
            <w:sz w:val="28"/>
            <w:szCs w:val="28"/>
            <w:u w:val="none"/>
          </w:rPr>
          <w:t>постановлением</w:t>
        </w:r>
      </w:hyperlink>
      <w:r w:rsidRPr="005E4110">
        <w:rPr>
          <w:sz w:val="28"/>
          <w:szCs w:val="28"/>
        </w:rPr>
        <w:t xml:space="preserve"> Правительства Республики Мордовия от 30 марта 2015 г. </w:t>
      </w:r>
      <w:r w:rsidR="005E4110">
        <w:rPr>
          <w:sz w:val="28"/>
          <w:szCs w:val="28"/>
        </w:rPr>
        <w:t>№ 162 «</w:t>
      </w:r>
      <w:r w:rsidRPr="005E4110">
        <w:rPr>
          <w:sz w:val="28"/>
          <w:szCs w:val="28"/>
        </w:rPr>
        <w:t>О региональной информационной системе в сф</w:t>
      </w:r>
      <w:r w:rsidR="005E4110" w:rsidRPr="005E4110">
        <w:rPr>
          <w:sz w:val="28"/>
          <w:szCs w:val="28"/>
        </w:rPr>
        <w:t>ере закупок Республики Мордовия»</w:t>
      </w:r>
      <w:r w:rsidRPr="005E4110">
        <w:rPr>
          <w:sz w:val="28"/>
          <w:szCs w:val="28"/>
        </w:rPr>
        <w:t>, иными нормативными правовыми актами Российской Федерации и Республики Мордовия, настоящим положением.</w:t>
      </w:r>
    </w:p>
    <w:p w14:paraId="48253768" w14:textId="77777777" w:rsidR="00231FAC" w:rsidRPr="005E4110" w:rsidRDefault="00231FAC" w:rsidP="006C0CA7">
      <w:pPr>
        <w:pStyle w:val="s3"/>
        <w:spacing w:before="0" w:beforeAutospacing="0" w:after="0" w:afterAutospacing="0"/>
        <w:ind w:firstLine="709"/>
        <w:jc w:val="center"/>
        <w:rPr>
          <w:color w:val="22272F"/>
          <w:sz w:val="28"/>
          <w:szCs w:val="28"/>
        </w:rPr>
      </w:pPr>
      <w:r w:rsidRPr="005E4110">
        <w:rPr>
          <w:color w:val="22272F"/>
          <w:sz w:val="28"/>
          <w:szCs w:val="28"/>
        </w:rPr>
        <w:t>Глава 3. Информационное обеспечение закупок</w:t>
      </w:r>
    </w:p>
    <w:p w14:paraId="56CB73AF" w14:textId="746F7A07" w:rsidR="00231FAC" w:rsidRPr="005E4110" w:rsidRDefault="00231FAC" w:rsidP="006C0CA7">
      <w:pPr>
        <w:pStyle w:val="s1"/>
        <w:spacing w:before="0" w:beforeAutospacing="0" w:after="0" w:afterAutospacing="0"/>
        <w:ind w:firstLine="709"/>
        <w:jc w:val="both"/>
        <w:rPr>
          <w:sz w:val="28"/>
          <w:szCs w:val="28"/>
        </w:rPr>
      </w:pPr>
      <w:r w:rsidRPr="005E4110">
        <w:rPr>
          <w:color w:val="22272F"/>
          <w:sz w:val="28"/>
          <w:szCs w:val="28"/>
        </w:rPr>
        <w:t xml:space="preserve">6. </w:t>
      </w:r>
      <w:proofErr w:type="gramStart"/>
      <w:r w:rsidRPr="005E4110">
        <w:rPr>
          <w:color w:val="22272F"/>
          <w:sz w:val="28"/>
          <w:szCs w:val="28"/>
        </w:rPr>
        <w:t>Размещение в единой информационной системе в сфере закупок товаров, работ, услуг для обеспечения государственных и муниципальных нужд, на официальном сайте такой системы в информаци</w:t>
      </w:r>
      <w:r w:rsidR="005E4110">
        <w:rPr>
          <w:color w:val="22272F"/>
          <w:sz w:val="28"/>
          <w:szCs w:val="28"/>
        </w:rPr>
        <w:t>онно-телекоммуникационной сети «</w:t>
      </w:r>
      <w:r w:rsidRPr="005E4110">
        <w:rPr>
          <w:color w:val="22272F"/>
          <w:sz w:val="28"/>
          <w:szCs w:val="28"/>
        </w:rPr>
        <w:t>Интернет</w:t>
      </w:r>
      <w:r w:rsidR="005E4110">
        <w:rPr>
          <w:color w:val="22272F"/>
          <w:sz w:val="28"/>
          <w:szCs w:val="28"/>
        </w:rPr>
        <w:t>»</w:t>
      </w:r>
      <w:r w:rsidRPr="005E4110">
        <w:rPr>
          <w:color w:val="22272F"/>
          <w:sz w:val="28"/>
          <w:szCs w:val="28"/>
        </w:rPr>
        <w:t xml:space="preserve"> (далее соответственно - единая информационная система, ЕИС, официальный сайт) информации о закупке производится в соответствии с порядком, установленным законодательством Российской Федерации, </w:t>
      </w:r>
      <w:hyperlink r:id="rId12" w:anchor="/document/70227594/entry/0" w:history="1">
        <w:r w:rsidRPr="005E4110">
          <w:rPr>
            <w:rStyle w:val="a8"/>
            <w:color w:val="auto"/>
            <w:sz w:val="28"/>
            <w:szCs w:val="28"/>
            <w:u w:val="none"/>
          </w:rPr>
          <w:t>постановлением</w:t>
        </w:r>
      </w:hyperlink>
      <w:r w:rsidRPr="005E4110">
        <w:rPr>
          <w:sz w:val="28"/>
          <w:szCs w:val="28"/>
        </w:rPr>
        <w:t xml:space="preserve"> Правительства Российской Федерации от 10 сентября 2012 года </w:t>
      </w:r>
      <w:r w:rsidR="005E4110">
        <w:rPr>
          <w:sz w:val="28"/>
          <w:szCs w:val="28"/>
        </w:rPr>
        <w:t>№ 908 «</w:t>
      </w:r>
      <w:r w:rsidRPr="005E4110">
        <w:rPr>
          <w:sz w:val="28"/>
          <w:szCs w:val="28"/>
        </w:rPr>
        <w:t>Об утверждении Положения о</w:t>
      </w:r>
      <w:proofErr w:type="gramEnd"/>
      <w:r w:rsidRPr="005E4110">
        <w:rPr>
          <w:sz w:val="28"/>
          <w:szCs w:val="28"/>
        </w:rPr>
        <w:t xml:space="preserve"> </w:t>
      </w:r>
      <w:proofErr w:type="gramStart"/>
      <w:r w:rsidRPr="005E4110">
        <w:rPr>
          <w:sz w:val="28"/>
          <w:szCs w:val="28"/>
        </w:rPr>
        <w:t>размещении в единой информационной системе, на официальном сайте такой системы в информаци</w:t>
      </w:r>
      <w:r w:rsidR="005E4110">
        <w:rPr>
          <w:sz w:val="28"/>
          <w:szCs w:val="28"/>
        </w:rPr>
        <w:t>онно-телекоммуникационной сети «</w:t>
      </w:r>
      <w:r w:rsidRPr="005E4110">
        <w:rPr>
          <w:sz w:val="28"/>
          <w:szCs w:val="28"/>
        </w:rPr>
        <w:t>Интернет</w:t>
      </w:r>
      <w:r w:rsidR="005E4110">
        <w:rPr>
          <w:sz w:val="28"/>
          <w:szCs w:val="28"/>
        </w:rPr>
        <w:t>»</w:t>
      </w:r>
      <w:r w:rsidRPr="005E4110">
        <w:rPr>
          <w:sz w:val="28"/>
          <w:szCs w:val="28"/>
        </w:rPr>
        <w:t xml:space="preserve"> положения о закупке, типового положения </w:t>
      </w:r>
      <w:r w:rsidR="005E4110">
        <w:rPr>
          <w:sz w:val="28"/>
          <w:szCs w:val="28"/>
        </w:rPr>
        <w:t>о закупке, информации о закупке»</w:t>
      </w:r>
      <w:r w:rsidRPr="005E4110">
        <w:rPr>
          <w:sz w:val="28"/>
          <w:szCs w:val="28"/>
        </w:rPr>
        <w:t>.</w:t>
      </w:r>
      <w:proofErr w:type="gramEnd"/>
    </w:p>
    <w:p w14:paraId="5621F7C9"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xml:space="preserve">7. </w:t>
      </w:r>
      <w:proofErr w:type="gramStart"/>
      <w:r w:rsidRPr="005E4110">
        <w:rPr>
          <w:color w:val="22272F"/>
          <w:sz w:val="28"/>
          <w:szCs w:val="28"/>
        </w:rPr>
        <w:t>Не подлежат размещению в единой информационной системе информация о закупках товаров, работ, услуг, сведения о которых составляют государственную тайну, информация о закупке, осуществляемой в рамках выполнения государственного оборонного заказа в целях обеспечения обороны и безопасности Российской Федерации в части заказов на создание, модернизацию, поставки, ремонт, сервисное обслуживание и утилизацию вооружения, военной и специальной техники, на разработку, производство и поставки космической</w:t>
      </w:r>
      <w:proofErr w:type="gramEnd"/>
      <w:r w:rsidRPr="005E4110">
        <w:rPr>
          <w:color w:val="22272F"/>
          <w:sz w:val="28"/>
          <w:szCs w:val="28"/>
        </w:rPr>
        <w:t xml:space="preserve"> техники и объектов космической инфраструктуры, а также информация о заключении и об исполнении договоров, заключенных по результатам осуществления таких закупок. Информация о закупках, проводимых в </w:t>
      </w:r>
      <w:r w:rsidRPr="005E4110">
        <w:rPr>
          <w:sz w:val="28"/>
          <w:szCs w:val="28"/>
        </w:rPr>
        <w:t>случаях, определенных Правительством Российской Федерации в соответствии с </w:t>
      </w:r>
      <w:hyperlink r:id="rId13" w:anchor="/document/12188083/entry/416" w:history="1">
        <w:r w:rsidRPr="005E4110">
          <w:rPr>
            <w:rStyle w:val="a8"/>
            <w:color w:val="auto"/>
            <w:sz w:val="28"/>
            <w:szCs w:val="28"/>
            <w:u w:val="none"/>
          </w:rPr>
          <w:t>частью 16 статьи 4</w:t>
        </w:r>
      </w:hyperlink>
      <w:r w:rsidRPr="005E4110">
        <w:rPr>
          <w:sz w:val="28"/>
          <w:szCs w:val="28"/>
        </w:rPr>
        <w:t> Закона о закупках, а также о заключении и об исполнении договоров, заключенных по результатам осуществления таких закупок</w:t>
      </w:r>
      <w:r w:rsidRPr="005E4110">
        <w:rPr>
          <w:color w:val="22272F"/>
          <w:sz w:val="28"/>
          <w:szCs w:val="28"/>
        </w:rPr>
        <w:t xml:space="preserve">, не подлежит размещению в единой информационной системе, на официальном сайте. </w:t>
      </w:r>
      <w:r w:rsidRPr="005E4110">
        <w:rPr>
          <w:color w:val="22272F"/>
          <w:sz w:val="28"/>
          <w:szCs w:val="28"/>
        </w:rPr>
        <w:lastRenderedPageBreak/>
        <w:t>Заказчик не размещает в единой информационной системе следующие сведения:</w:t>
      </w:r>
    </w:p>
    <w:p w14:paraId="702BB37B"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1) о закупке товаров, работ, услуг, стоимость которых не превышает сто тысяч рублей. В случае</w:t>
      </w:r>
      <w:proofErr w:type="gramStart"/>
      <w:r w:rsidRPr="005E4110">
        <w:rPr>
          <w:color w:val="22272F"/>
          <w:sz w:val="28"/>
          <w:szCs w:val="28"/>
        </w:rPr>
        <w:t>,</w:t>
      </w:r>
      <w:proofErr w:type="gramEnd"/>
      <w:r w:rsidRPr="005E4110">
        <w:rPr>
          <w:color w:val="22272F"/>
          <w:sz w:val="28"/>
          <w:szCs w:val="28"/>
        </w:rPr>
        <w:t xml:space="preserve">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информацию о закупке товаров, работ, услуг, стоимость которых не превышает пятьсот тысяч рублей;</w:t>
      </w:r>
    </w:p>
    <w:p w14:paraId="5791713D"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14:paraId="01B21F3C"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14:paraId="2964EDC1"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8. Информация о годовом объеме закупок, который заказчики обязаны осуществить у субъектов малого и среднего предпринимательства, размещается в единой информационной системе не позднее 1 февраля года, следующего за прошедшим календарным годом.</w:t>
      </w:r>
    </w:p>
    <w:p w14:paraId="2001DE5C" w14:textId="52EF2AA5"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t>Отчет составляется в соответствии с требованиями и по форме, которые утверждены </w:t>
      </w:r>
      <w:hyperlink r:id="rId14" w:anchor="/document/70819336/entry/0" w:history="1">
        <w:r w:rsidRPr="005E4110">
          <w:rPr>
            <w:rStyle w:val="a8"/>
            <w:color w:val="auto"/>
            <w:sz w:val="28"/>
            <w:szCs w:val="28"/>
            <w:u w:val="none"/>
          </w:rPr>
          <w:t>постановлением</w:t>
        </w:r>
      </w:hyperlink>
      <w:r w:rsidRPr="005E4110">
        <w:rPr>
          <w:sz w:val="28"/>
          <w:szCs w:val="28"/>
        </w:rPr>
        <w:t xml:space="preserve"> Правительства Российской Федерации от 11 декабря 2014 года </w:t>
      </w:r>
      <w:r w:rsidR="005E4110">
        <w:rPr>
          <w:sz w:val="28"/>
          <w:szCs w:val="28"/>
        </w:rPr>
        <w:t>№ 1352 «</w:t>
      </w:r>
      <w:r w:rsidRPr="005E4110">
        <w:rPr>
          <w:sz w:val="28"/>
          <w:szCs w:val="28"/>
        </w:rPr>
        <w:t>Об особенностях участия субъектов малого и среднего предпринимательства в закупках товаров, работ, услуг от</w:t>
      </w:r>
      <w:r w:rsidR="005E4110" w:rsidRPr="005E4110">
        <w:rPr>
          <w:sz w:val="28"/>
          <w:szCs w:val="28"/>
        </w:rPr>
        <w:t>дельными видами юридических лиц» (далее - Постановление №</w:t>
      </w:r>
      <w:r w:rsidRPr="005E4110">
        <w:rPr>
          <w:sz w:val="28"/>
          <w:szCs w:val="28"/>
        </w:rPr>
        <w:t> 1352).</w:t>
      </w:r>
    </w:p>
    <w:p w14:paraId="02BC205B" w14:textId="11CC0710"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t>В случае</w:t>
      </w:r>
      <w:proofErr w:type="gramStart"/>
      <w:r w:rsidRPr="005E4110">
        <w:rPr>
          <w:sz w:val="28"/>
          <w:szCs w:val="28"/>
        </w:rPr>
        <w:t>,</w:t>
      </w:r>
      <w:proofErr w:type="gramEnd"/>
      <w:r w:rsidRPr="005E4110">
        <w:rPr>
          <w:sz w:val="28"/>
          <w:szCs w:val="28"/>
        </w:rPr>
        <w:t xml:space="preserve"> если на заказчика не распространяется действие </w:t>
      </w:r>
      <w:hyperlink r:id="rId15" w:anchor="/document/70819336/entry/0" w:history="1">
        <w:r w:rsidRPr="005E4110">
          <w:rPr>
            <w:rStyle w:val="a8"/>
            <w:color w:val="auto"/>
            <w:sz w:val="28"/>
            <w:szCs w:val="28"/>
            <w:u w:val="none"/>
          </w:rPr>
          <w:t>Постановления</w:t>
        </w:r>
      </w:hyperlink>
      <w:r w:rsidRPr="005E4110">
        <w:rPr>
          <w:sz w:val="28"/>
          <w:szCs w:val="28"/>
        </w:rPr>
        <w:t> </w:t>
      </w:r>
      <w:r w:rsidR="005E4110">
        <w:rPr>
          <w:sz w:val="28"/>
          <w:szCs w:val="28"/>
        </w:rPr>
        <w:t>№</w:t>
      </w:r>
      <w:r w:rsidRPr="005E4110">
        <w:rPr>
          <w:sz w:val="28"/>
          <w:szCs w:val="28"/>
        </w:rPr>
        <w:t> 1352, то заказчик не размещает информацию о годовом объеме закупок у субъектов малого и среднего предпринимательства в единой информационной системе.</w:t>
      </w:r>
    </w:p>
    <w:p w14:paraId="0631E7A1" w14:textId="424F1AC8"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t>9. Заказчик во исполнение </w:t>
      </w:r>
      <w:hyperlink r:id="rId16" w:anchor="/document/12188083/entry/4001" w:history="1">
        <w:r w:rsidRPr="005E4110">
          <w:rPr>
            <w:rStyle w:val="a8"/>
            <w:color w:val="auto"/>
            <w:sz w:val="28"/>
            <w:szCs w:val="28"/>
            <w:u w:val="none"/>
          </w:rPr>
          <w:t>статьи 4.1</w:t>
        </w:r>
      </w:hyperlink>
      <w:r w:rsidRPr="005E4110">
        <w:rPr>
          <w:sz w:val="28"/>
          <w:szCs w:val="28"/>
        </w:rPr>
        <w:t> Закона о закупках в соответствии с </w:t>
      </w:r>
      <w:hyperlink r:id="rId17" w:anchor="/document/70782736/entry/0" w:history="1">
        <w:r w:rsidRPr="005E4110">
          <w:rPr>
            <w:rStyle w:val="a8"/>
            <w:color w:val="auto"/>
            <w:sz w:val="28"/>
            <w:szCs w:val="28"/>
            <w:u w:val="none"/>
          </w:rPr>
          <w:t>постановлением</w:t>
        </w:r>
      </w:hyperlink>
      <w:r w:rsidRPr="005E4110">
        <w:rPr>
          <w:sz w:val="28"/>
          <w:szCs w:val="28"/>
        </w:rPr>
        <w:t xml:space="preserve"> Правительства Российской Федерации от 31 октября 2014 года </w:t>
      </w:r>
      <w:r w:rsidR="005E4110">
        <w:rPr>
          <w:sz w:val="28"/>
          <w:szCs w:val="28"/>
        </w:rPr>
        <w:t>№ 1132 «</w:t>
      </w:r>
      <w:r w:rsidRPr="005E4110">
        <w:rPr>
          <w:sz w:val="28"/>
          <w:szCs w:val="28"/>
        </w:rPr>
        <w:t>О порядке ведения реестра договоров, заключенных заказчиками по результатам закупки</w:t>
      </w:r>
      <w:r w:rsidR="005E4110">
        <w:rPr>
          <w:sz w:val="28"/>
          <w:szCs w:val="28"/>
        </w:rPr>
        <w:t>»</w:t>
      </w:r>
      <w:r w:rsidRPr="005E4110">
        <w:rPr>
          <w:sz w:val="28"/>
          <w:szCs w:val="28"/>
        </w:rPr>
        <w:t xml:space="preserve"> обеспечивает ведение в единой информационной системе реестра договоров, заключенных заказчиками по результатам закупки (далее - реестр договоров).</w:t>
      </w:r>
    </w:p>
    <w:p w14:paraId="43EE27FB" w14:textId="77777777" w:rsidR="0059283B" w:rsidRDefault="0059283B" w:rsidP="006C0CA7">
      <w:pPr>
        <w:pStyle w:val="s3"/>
        <w:spacing w:before="0" w:beforeAutospacing="0" w:after="0" w:afterAutospacing="0"/>
        <w:ind w:firstLine="709"/>
        <w:jc w:val="center"/>
        <w:rPr>
          <w:sz w:val="28"/>
          <w:szCs w:val="28"/>
        </w:rPr>
      </w:pPr>
    </w:p>
    <w:p w14:paraId="438FB12E" w14:textId="77777777" w:rsidR="00231FAC" w:rsidRPr="005E4110" w:rsidRDefault="00231FAC" w:rsidP="006C0CA7">
      <w:pPr>
        <w:pStyle w:val="s3"/>
        <w:spacing w:before="0" w:beforeAutospacing="0" w:after="0" w:afterAutospacing="0"/>
        <w:ind w:firstLine="709"/>
        <w:jc w:val="center"/>
        <w:rPr>
          <w:sz w:val="28"/>
          <w:szCs w:val="28"/>
        </w:rPr>
      </w:pPr>
      <w:r w:rsidRPr="005E4110">
        <w:rPr>
          <w:sz w:val="28"/>
          <w:szCs w:val="28"/>
        </w:rPr>
        <w:t xml:space="preserve">Глава 4. </w:t>
      </w:r>
      <w:proofErr w:type="gramStart"/>
      <w:r w:rsidRPr="005E4110">
        <w:rPr>
          <w:sz w:val="28"/>
          <w:szCs w:val="28"/>
        </w:rPr>
        <w:t>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roofErr w:type="gramEnd"/>
    </w:p>
    <w:p w14:paraId="7A8D0A30" w14:textId="2B304450"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lastRenderedPageBreak/>
        <w:t xml:space="preserve">10. </w:t>
      </w:r>
      <w:proofErr w:type="gramStart"/>
      <w:r w:rsidRPr="005E4110">
        <w:rPr>
          <w:sz w:val="28"/>
          <w:szCs w:val="28"/>
        </w:rPr>
        <w:t>При осуществлении закупок товаров, работ, услуг путем проведения конкурентных способов закупки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в порядке, установленном </w:t>
      </w:r>
      <w:hyperlink r:id="rId18" w:anchor="/document/71492106/entry/0" w:history="1">
        <w:r w:rsidRPr="005E4110">
          <w:rPr>
            <w:rStyle w:val="a8"/>
            <w:color w:val="auto"/>
            <w:sz w:val="28"/>
            <w:szCs w:val="28"/>
            <w:u w:val="none"/>
          </w:rPr>
          <w:t>постановлением</w:t>
        </w:r>
      </w:hyperlink>
      <w:r w:rsidRPr="005E4110">
        <w:rPr>
          <w:sz w:val="28"/>
          <w:szCs w:val="28"/>
        </w:rPr>
        <w:t xml:space="preserve"> Правительства Российской Федерации </w:t>
      </w:r>
      <w:r w:rsidR="005E4110">
        <w:rPr>
          <w:sz w:val="28"/>
          <w:szCs w:val="28"/>
        </w:rPr>
        <w:t>от 16 сентября 2016 года № 925 «</w:t>
      </w:r>
      <w:r w:rsidRPr="005E4110">
        <w:rPr>
          <w:sz w:val="28"/>
          <w:szCs w:val="28"/>
        </w:rPr>
        <w:t>О приоритете товаров российского происхождения, работ, услуг, выполняемых, оказываемых</w:t>
      </w:r>
      <w:proofErr w:type="gramEnd"/>
      <w:r w:rsidRPr="005E4110">
        <w:rPr>
          <w:sz w:val="28"/>
          <w:szCs w:val="28"/>
        </w:rPr>
        <w:t xml:space="preserve"> российскими лицами, по отношению к товарам, происходящим из иностранного государства, работам, услугам, выполняемым, </w:t>
      </w:r>
      <w:r w:rsidR="005E4110">
        <w:rPr>
          <w:sz w:val="28"/>
          <w:szCs w:val="28"/>
        </w:rPr>
        <w:t>оказываемым иностранными лицами»</w:t>
      </w:r>
      <w:r w:rsidRPr="005E4110">
        <w:rPr>
          <w:sz w:val="28"/>
          <w:szCs w:val="28"/>
        </w:rPr>
        <w:t xml:space="preserve"> (далее - Постановление </w:t>
      </w:r>
      <w:r w:rsidR="005E4110">
        <w:rPr>
          <w:sz w:val="28"/>
          <w:szCs w:val="28"/>
        </w:rPr>
        <w:t>№</w:t>
      </w:r>
      <w:r w:rsidRPr="005E4110">
        <w:rPr>
          <w:sz w:val="28"/>
          <w:szCs w:val="28"/>
        </w:rPr>
        <w:t> 925).</w:t>
      </w:r>
    </w:p>
    <w:p w14:paraId="0FCCD837" w14:textId="0BA8C944" w:rsidR="00231FAC" w:rsidRPr="005E4110" w:rsidRDefault="00231FAC" w:rsidP="006C0CA7">
      <w:pPr>
        <w:pStyle w:val="s1"/>
        <w:spacing w:before="0" w:beforeAutospacing="0" w:after="0" w:afterAutospacing="0"/>
        <w:ind w:firstLine="709"/>
        <w:jc w:val="both"/>
        <w:rPr>
          <w:sz w:val="28"/>
          <w:szCs w:val="28"/>
        </w:rPr>
      </w:pPr>
      <w:r w:rsidRPr="005E4110">
        <w:rPr>
          <w:sz w:val="28"/>
          <w:szCs w:val="28"/>
        </w:rPr>
        <w:t>11. При осуществлении закупок товаров, работ, услуг заказчики руководствуются </w:t>
      </w:r>
      <w:hyperlink r:id="rId19" w:anchor="/document/75007257/entry/0" w:history="1">
        <w:r w:rsidRPr="005E4110">
          <w:rPr>
            <w:rStyle w:val="a8"/>
            <w:color w:val="auto"/>
            <w:sz w:val="28"/>
            <w:szCs w:val="28"/>
            <w:u w:val="none"/>
          </w:rPr>
          <w:t>постановлением</w:t>
        </w:r>
      </w:hyperlink>
      <w:r w:rsidRPr="005E4110">
        <w:rPr>
          <w:sz w:val="28"/>
          <w:szCs w:val="28"/>
        </w:rPr>
        <w:t xml:space="preserve"> Правительства Российской Федерации от 03 декабря 2020 года </w:t>
      </w:r>
      <w:r w:rsidR="005E4110">
        <w:rPr>
          <w:sz w:val="28"/>
          <w:szCs w:val="28"/>
        </w:rPr>
        <w:t>№</w:t>
      </w:r>
      <w:r w:rsidRPr="005E4110">
        <w:rPr>
          <w:sz w:val="28"/>
          <w:szCs w:val="28"/>
        </w:rPr>
        <w:t xml:space="preserve"> 2013 </w:t>
      </w:r>
      <w:r w:rsidR="005E4110">
        <w:rPr>
          <w:sz w:val="28"/>
          <w:szCs w:val="28"/>
        </w:rPr>
        <w:t>«</w:t>
      </w:r>
      <w:r w:rsidRPr="005E4110">
        <w:rPr>
          <w:sz w:val="28"/>
          <w:szCs w:val="28"/>
        </w:rPr>
        <w:t>О минимальной доле закупок товаров российского происхождения</w:t>
      </w:r>
      <w:r w:rsidR="005E4110">
        <w:rPr>
          <w:sz w:val="28"/>
          <w:szCs w:val="28"/>
        </w:rPr>
        <w:t>»</w:t>
      </w:r>
      <w:r w:rsidRPr="005E4110">
        <w:rPr>
          <w:sz w:val="28"/>
          <w:szCs w:val="28"/>
        </w:rPr>
        <w:t>.</w:t>
      </w:r>
    </w:p>
    <w:p w14:paraId="408F645D" w14:textId="77777777" w:rsidR="00231FAC" w:rsidRPr="005E4110" w:rsidRDefault="00231FAC" w:rsidP="006C0CA7">
      <w:pPr>
        <w:pStyle w:val="s3"/>
        <w:spacing w:before="0" w:beforeAutospacing="0" w:after="0" w:afterAutospacing="0"/>
        <w:ind w:firstLine="709"/>
        <w:jc w:val="center"/>
        <w:rPr>
          <w:color w:val="22272F"/>
          <w:sz w:val="28"/>
          <w:szCs w:val="28"/>
        </w:rPr>
      </w:pPr>
      <w:r w:rsidRPr="005E4110">
        <w:rPr>
          <w:sz w:val="28"/>
          <w:szCs w:val="28"/>
        </w:rPr>
        <w:t>Глава 5. Планирование</w:t>
      </w:r>
      <w:r w:rsidRPr="005E4110">
        <w:rPr>
          <w:sz w:val="49"/>
          <w:szCs w:val="49"/>
        </w:rPr>
        <w:t xml:space="preserve"> </w:t>
      </w:r>
      <w:r w:rsidRPr="005E4110">
        <w:rPr>
          <w:color w:val="22272F"/>
          <w:sz w:val="28"/>
          <w:szCs w:val="28"/>
        </w:rPr>
        <w:t>закупок</w:t>
      </w:r>
    </w:p>
    <w:p w14:paraId="580A07F8" w14:textId="22532C50"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12. </w:t>
      </w:r>
      <w:proofErr w:type="gramStart"/>
      <w:r w:rsidRPr="00037FB5">
        <w:rPr>
          <w:sz w:val="28"/>
          <w:szCs w:val="28"/>
        </w:rPr>
        <w:t>Формирование плана закупки, а также его размещение в единой информационной системе осуществляется заказчиком в соответствии с требованиями, установленными </w:t>
      </w:r>
      <w:hyperlink r:id="rId20" w:anchor="/document/70229396/entry/0" w:history="1">
        <w:r w:rsidRPr="00037FB5">
          <w:rPr>
            <w:rStyle w:val="a8"/>
            <w:color w:val="auto"/>
            <w:sz w:val="28"/>
            <w:szCs w:val="28"/>
            <w:u w:val="none"/>
          </w:rPr>
          <w:t>постановлением</w:t>
        </w:r>
      </w:hyperlink>
      <w:r w:rsidRPr="00037FB5">
        <w:rPr>
          <w:sz w:val="28"/>
          <w:szCs w:val="28"/>
        </w:rPr>
        <w:t xml:space="preserve"> Правительства Российской Федерации от 17 сентября 2012 года N 932 </w:t>
      </w:r>
      <w:r w:rsidR="00037FB5" w:rsidRPr="00037FB5">
        <w:rPr>
          <w:sz w:val="28"/>
          <w:szCs w:val="28"/>
        </w:rPr>
        <w:t>«</w:t>
      </w:r>
      <w:r w:rsidRPr="00037FB5">
        <w:rPr>
          <w:sz w:val="28"/>
          <w:szCs w:val="28"/>
        </w:rPr>
        <w:t xml:space="preserve">Об утверждении правил формирования плана закупок товаров (работ, услуг) и </w:t>
      </w:r>
      <w:r w:rsidR="00037FB5" w:rsidRPr="00037FB5">
        <w:rPr>
          <w:sz w:val="28"/>
          <w:szCs w:val="28"/>
        </w:rPr>
        <w:t>требований к форме такого плана»</w:t>
      </w:r>
      <w:r w:rsidRPr="00037FB5">
        <w:rPr>
          <w:sz w:val="28"/>
          <w:szCs w:val="28"/>
        </w:rPr>
        <w:t xml:space="preserve"> на основании </w:t>
      </w:r>
      <w:hyperlink r:id="rId21" w:anchor="/document/12188083/entry/42" w:history="1">
        <w:r w:rsidRPr="00037FB5">
          <w:rPr>
            <w:rStyle w:val="a8"/>
            <w:color w:val="auto"/>
            <w:sz w:val="28"/>
            <w:szCs w:val="28"/>
            <w:u w:val="none"/>
          </w:rPr>
          <w:t>части 2 статьи 4</w:t>
        </w:r>
      </w:hyperlink>
      <w:r w:rsidRPr="00037FB5">
        <w:rPr>
          <w:sz w:val="28"/>
          <w:szCs w:val="28"/>
        </w:rPr>
        <w:t> Закона о закупках.</w:t>
      </w:r>
      <w:proofErr w:type="gramEnd"/>
    </w:p>
    <w:p w14:paraId="13E09A2D"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13. Изменение плана закупки осуществляется в случаях, установленных Правительством Российской Федерации:</w:t>
      </w:r>
    </w:p>
    <w:p w14:paraId="2A876519" w14:textId="77777777" w:rsidR="00231FAC" w:rsidRPr="005E4110" w:rsidRDefault="00231FAC" w:rsidP="006C0CA7">
      <w:pPr>
        <w:pStyle w:val="s1"/>
        <w:spacing w:before="0" w:beforeAutospacing="0" w:after="0" w:afterAutospacing="0"/>
        <w:ind w:firstLine="709"/>
        <w:jc w:val="both"/>
        <w:rPr>
          <w:color w:val="22272F"/>
          <w:sz w:val="28"/>
          <w:szCs w:val="28"/>
        </w:rPr>
      </w:pPr>
      <w:proofErr w:type="gramStart"/>
      <w:r w:rsidRPr="005E4110">
        <w:rPr>
          <w:color w:val="22272F"/>
          <w:sz w:val="28"/>
          <w:szCs w:val="28"/>
        </w:rPr>
        <w:t>- изменения потребности в товарах (работах, услугах), в том числе сроков их приобретения, способа осуществления закупки и срока исполнения договора;</w:t>
      </w:r>
      <w:proofErr w:type="gramEnd"/>
    </w:p>
    <w:p w14:paraId="273E4521"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14:paraId="1AEEBCB0"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а также в случае:</w:t>
      </w:r>
    </w:p>
    <w:p w14:paraId="53C95A2B"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необходимости осуществления дополнительных закупок;</w:t>
      </w:r>
    </w:p>
    <w:p w14:paraId="6E95003B"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отказа Заказчика от закупки, предусмотренной планом закупки;</w:t>
      </w:r>
    </w:p>
    <w:p w14:paraId="6536C4C1"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уточнения описания предмета закупки;</w:t>
      </w:r>
    </w:p>
    <w:p w14:paraId="0126FA8E"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исправление технических ошибок, опечаток;</w:t>
      </w:r>
    </w:p>
    <w:p w14:paraId="4F66D647"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возникновения иных обстоятельств, предвидеть которые на дату утверждения плана закупки было невозможно.</w:t>
      </w:r>
    </w:p>
    <w:p w14:paraId="37374094" w14:textId="77777777" w:rsidR="00231FAC" w:rsidRPr="005E4110" w:rsidRDefault="00231FAC" w:rsidP="006C0CA7">
      <w:pPr>
        <w:pStyle w:val="s1"/>
        <w:spacing w:before="0" w:beforeAutospacing="0" w:after="0" w:afterAutospacing="0"/>
        <w:ind w:firstLine="709"/>
        <w:jc w:val="both"/>
        <w:rPr>
          <w:color w:val="22272F"/>
          <w:sz w:val="28"/>
          <w:szCs w:val="28"/>
        </w:rPr>
      </w:pPr>
      <w:r w:rsidRPr="005E4110">
        <w:rPr>
          <w:color w:val="22272F"/>
          <w:sz w:val="28"/>
          <w:szCs w:val="28"/>
        </w:rPr>
        <w:t xml:space="preserve">14. Размещение плана закупки, размещение информации о внесении в него изменений в единой информационной системе осуществляется в течение 10 календарных дней </w:t>
      </w:r>
      <w:proofErr w:type="gramStart"/>
      <w:r w:rsidRPr="005E4110">
        <w:rPr>
          <w:color w:val="22272F"/>
          <w:sz w:val="28"/>
          <w:szCs w:val="28"/>
        </w:rPr>
        <w:t>с даты утверждения</w:t>
      </w:r>
      <w:proofErr w:type="gramEnd"/>
      <w:r w:rsidRPr="005E4110">
        <w:rPr>
          <w:color w:val="22272F"/>
          <w:sz w:val="28"/>
          <w:szCs w:val="28"/>
        </w:rPr>
        <w:t xml:space="preserve"> плана или внесения в него изменений. Размещение плана закупки в единой информационной системе на </w:t>
      </w:r>
      <w:r w:rsidRPr="005E4110">
        <w:rPr>
          <w:color w:val="22272F"/>
          <w:sz w:val="28"/>
          <w:szCs w:val="28"/>
        </w:rPr>
        <w:lastRenderedPageBreak/>
        <w:t>очередной финансовый год осуществляется не позднее 31 декабря текущего года.</w:t>
      </w:r>
    </w:p>
    <w:p w14:paraId="5DB54A73"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Глава 6. Порядок определения и обоснования начальной (максимальной) цены договора</w:t>
      </w:r>
    </w:p>
    <w:p w14:paraId="0EF61212" w14:textId="3E396620"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15. </w:t>
      </w:r>
      <w:proofErr w:type="gramStart"/>
      <w:r w:rsidRPr="00037FB5">
        <w:rPr>
          <w:sz w:val="28"/>
          <w:szCs w:val="28"/>
        </w:rPr>
        <w:t>Начальная (максимальная) цена договора либо формула цены, устанавливающая правила расчета сумм, подлежащих уплате заказчиком поставщику (подрядчику, исполнителю) в ходе исполнения договора, максимальное значение цены договора либо цена единицы товара, работы, услуги и максимальное значение цены договора и, в предусмотренных настоящим положением случаях, цена договора, заключаемого с единственным поставщиком (подрядчиком, исполнителем), определяются и обосновываются заказчиком посредством применения одного или нескольких методов</w:t>
      </w:r>
      <w:proofErr w:type="gramEnd"/>
      <w:r w:rsidRPr="00037FB5">
        <w:rPr>
          <w:sz w:val="28"/>
          <w:szCs w:val="28"/>
        </w:rPr>
        <w:t xml:space="preserve"> в соответствии с </w:t>
      </w:r>
      <w:hyperlink r:id="rId22" w:anchor="/document/70473958/entry/0" w:history="1">
        <w:r w:rsidRPr="00037FB5">
          <w:rPr>
            <w:rStyle w:val="a8"/>
            <w:color w:val="auto"/>
            <w:sz w:val="28"/>
            <w:szCs w:val="28"/>
            <w:u w:val="none"/>
          </w:rPr>
          <w:t>приказом</w:t>
        </w:r>
      </w:hyperlink>
      <w:r w:rsidRPr="00037FB5">
        <w:rPr>
          <w:sz w:val="28"/>
          <w:szCs w:val="28"/>
        </w:rPr>
        <w:t> Министерства экономического развития Российской Фе</w:t>
      </w:r>
      <w:r w:rsidR="00037FB5">
        <w:rPr>
          <w:sz w:val="28"/>
          <w:szCs w:val="28"/>
        </w:rPr>
        <w:t>дерации от 2 октября 2013 года № 567 «</w:t>
      </w:r>
      <w:r w:rsidRPr="00037FB5">
        <w:rPr>
          <w:sz w:val="28"/>
          <w:szCs w:val="28"/>
        </w:rPr>
        <w:t>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w:t>
      </w:r>
      <w:r w:rsidR="00037FB5">
        <w:rPr>
          <w:sz w:val="28"/>
          <w:szCs w:val="28"/>
        </w:rPr>
        <w:t>ком (подрядчиком, исполнителем)»</w:t>
      </w:r>
      <w:r w:rsidRPr="00037FB5">
        <w:rPr>
          <w:sz w:val="28"/>
          <w:szCs w:val="28"/>
        </w:rPr>
        <w:t xml:space="preserve"> (далее - Приказ </w:t>
      </w:r>
      <w:r w:rsidR="00037FB5">
        <w:rPr>
          <w:sz w:val="28"/>
          <w:szCs w:val="28"/>
        </w:rPr>
        <w:t>№</w:t>
      </w:r>
      <w:r w:rsidRPr="00037FB5">
        <w:rPr>
          <w:sz w:val="28"/>
          <w:szCs w:val="28"/>
        </w:rPr>
        <w:t> 567).</w:t>
      </w:r>
    </w:p>
    <w:p w14:paraId="111FEC6C" w14:textId="64450F53"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15.1. В случае невозможности применения методов (осуществления процедур определения НМЦД), указанных в Приказе </w:t>
      </w:r>
      <w:r w:rsidR="00037FB5">
        <w:rPr>
          <w:sz w:val="28"/>
          <w:szCs w:val="28"/>
        </w:rPr>
        <w:t>№</w:t>
      </w:r>
      <w:r w:rsidRPr="00037FB5">
        <w:rPr>
          <w:sz w:val="28"/>
          <w:szCs w:val="28"/>
        </w:rPr>
        <w:t> 567, для определения НМЦД, цены договора, заключаемого с единственным поставщиком (подрядчиком, исполнителем), заказчик вправе применить иные методы (осуществить иные процедуры определения НМЦД).</w:t>
      </w:r>
    </w:p>
    <w:p w14:paraId="10BDA15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16. </w:t>
      </w:r>
      <w:proofErr w:type="gramStart"/>
      <w:r w:rsidRPr="00037FB5">
        <w:rPr>
          <w:sz w:val="28"/>
          <w:szCs w:val="28"/>
        </w:rPr>
        <w:t>Обоснование начальной (максимальной) цены договора, цены договора, заключаемого с единственным поставщиком (подрядчиком, исполнителем) должно содержать:</w:t>
      </w:r>
      <w:proofErr w:type="gramEnd"/>
    </w:p>
    <w:p w14:paraId="55E3194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методы определения начальной (максимальной) цены договора, цены договора, заключаемого с единственным поставщиком (подрядчиком, исполнителем);</w:t>
      </w:r>
    </w:p>
    <w:p w14:paraId="044D01F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 расчет начальной (максимальной) цены договора, цены договора, заключаемого с единственным поставщиком (подрядчиком, исполнителем).</w:t>
      </w:r>
    </w:p>
    <w:p w14:paraId="19507C41"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Раздел II. Осуществление закупок</w:t>
      </w:r>
    </w:p>
    <w:p w14:paraId="3FBB8D33" w14:textId="77777777" w:rsidR="00231FAC" w:rsidRPr="00037FB5" w:rsidRDefault="00231FAC" w:rsidP="006C0CA7">
      <w:pPr>
        <w:pStyle w:val="s3"/>
        <w:spacing w:before="0" w:beforeAutospacing="0" w:after="0" w:afterAutospacing="0"/>
        <w:ind w:firstLine="709"/>
        <w:jc w:val="center"/>
        <w:rPr>
          <w:color w:val="22272F"/>
          <w:sz w:val="28"/>
          <w:szCs w:val="28"/>
        </w:rPr>
      </w:pPr>
      <w:r w:rsidRPr="00037FB5">
        <w:rPr>
          <w:color w:val="22272F"/>
          <w:sz w:val="28"/>
          <w:szCs w:val="28"/>
        </w:rPr>
        <w:t>Глава 1. Способы закупки и условия их применения</w:t>
      </w:r>
    </w:p>
    <w:p w14:paraId="1924B13A"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17. Заказчик осуществляет конкурентные и неконкурентные закупки с учетом установленных настоящим положением способов закупок, условий их применения и порядка осуществления.</w:t>
      </w:r>
    </w:p>
    <w:p w14:paraId="2FAFAD6D"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18. Конкурентные закупки осуществляются путем проведения торгов следующими способами:</w:t>
      </w:r>
    </w:p>
    <w:p w14:paraId="019D00A6"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1) конкурс в электронной форме (по тексту конкурс);</w:t>
      </w:r>
    </w:p>
    <w:p w14:paraId="7F2E8FCE"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 аукцион в электронной форме (по тексту аукцион);</w:t>
      </w:r>
    </w:p>
    <w:p w14:paraId="384FD82F"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 запрос котировок в электронной форме (по тексту запрос котировок);</w:t>
      </w:r>
    </w:p>
    <w:p w14:paraId="6A255C50"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4) запрос предложений в электронной форме (по тексту запрос предложений);</w:t>
      </w:r>
    </w:p>
    <w:p w14:paraId="36534FB7"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19. Выбор поставщика (подрядчика, исполнителя) путем проведения конкурса в электронной форме может осуществляться в любых случаях, </w:t>
      </w:r>
      <w:r w:rsidRPr="00037FB5">
        <w:rPr>
          <w:color w:val="22272F"/>
          <w:sz w:val="28"/>
          <w:szCs w:val="28"/>
        </w:rPr>
        <w:lastRenderedPageBreak/>
        <w:t>когда заказчик планирует заключить договор с участником закупки, предложившим лучшие условия исполнения договора. При этом</w:t>
      </w:r>
      <w:proofErr w:type="gramStart"/>
      <w:r w:rsidRPr="00037FB5">
        <w:rPr>
          <w:color w:val="22272F"/>
          <w:sz w:val="28"/>
          <w:szCs w:val="28"/>
        </w:rPr>
        <w:t>,</w:t>
      </w:r>
      <w:proofErr w:type="gramEnd"/>
      <w:r w:rsidRPr="00037FB5">
        <w:rPr>
          <w:color w:val="22272F"/>
          <w:sz w:val="28"/>
          <w:szCs w:val="28"/>
        </w:rPr>
        <w:t xml:space="preserve"> такой выбор может осуществляться независимо от размера начальной (максимальной) цены договора, предмета закупки и иных условий договора.</w:t>
      </w:r>
    </w:p>
    <w:p w14:paraId="3525F37A"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20. Выбор поставщика (подрядчика, исполнителя) путем проведения аукциона может осуществляться в случае, если существует возможность сформулировать подробное и точное описание предмета закупки и заказчик планирует заключить договор с участником закупки, предложившим наилучшее ценовое предложение.</w:t>
      </w:r>
    </w:p>
    <w:p w14:paraId="0BFA5A8D"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21. Выбор поставщика (подрядчика, исполнителя) путем проведения запроса котировок может осуществляться, если предметом закупки являются любые виды товаров, работ, услуг, а начальная (максимальная) цена договора составляет не более 3 000 000 (три миллиона) рублей.</w:t>
      </w:r>
    </w:p>
    <w:p w14:paraId="1E7094CA"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В случае проведения запроса котировок в электронной форме, участниками которого могут являться только субъекты малого и среднего предпринимательства (далее - СМСП, субъекты малого и среднего предпринимательства) начальная (максимальная) цена договора не должна превышать 7 000 000 (семь миллионов рублей).</w:t>
      </w:r>
    </w:p>
    <w:p w14:paraId="6008BA62"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22. Выбор поставщика (подрядчика, исполнителя) путем проведения запроса предложений является приоритетным способом закупки в случаях, когда для заказчика важны несколько критериев оценки. При этом</w:t>
      </w:r>
      <w:proofErr w:type="gramStart"/>
      <w:r w:rsidRPr="00037FB5">
        <w:rPr>
          <w:color w:val="22272F"/>
          <w:sz w:val="28"/>
          <w:szCs w:val="28"/>
        </w:rPr>
        <w:t>,</w:t>
      </w:r>
      <w:proofErr w:type="gramEnd"/>
      <w:r w:rsidRPr="00037FB5">
        <w:rPr>
          <w:color w:val="22272F"/>
          <w:sz w:val="28"/>
          <w:szCs w:val="28"/>
        </w:rPr>
        <w:t xml:space="preserve"> такой выбор может осуществляться независимо от размера начальной (максимальной) цены договора, предмета закупки и иных условий договора.</w:t>
      </w:r>
    </w:p>
    <w:p w14:paraId="49E339DC"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23. При проведении конкурентной закупки:</w:t>
      </w:r>
    </w:p>
    <w:p w14:paraId="2D2F9B38"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1) информация о конкурентной закупке сообщается заказчиком путем размещения в единой информационной системе извещения об осуществлении конкурентной закупки, доступного неограниченному кругу лиц, с приложением документации о конкурентной закупке;</w:t>
      </w:r>
    </w:p>
    <w:p w14:paraId="16627535"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14:paraId="5A373F21"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 описание предмета конкурентной закупки осуществляется с соблюдением требований </w:t>
      </w:r>
      <w:hyperlink r:id="rId23" w:anchor="/document/12188083/entry/3361" w:history="1">
        <w:r w:rsidRPr="00037FB5">
          <w:rPr>
            <w:rStyle w:val="a8"/>
            <w:color w:val="auto"/>
            <w:sz w:val="28"/>
            <w:szCs w:val="28"/>
            <w:u w:val="none"/>
          </w:rPr>
          <w:t>части 6.1 статьи 3</w:t>
        </w:r>
      </w:hyperlink>
      <w:r w:rsidRPr="00037FB5">
        <w:rPr>
          <w:sz w:val="28"/>
          <w:szCs w:val="28"/>
        </w:rPr>
        <w:t> </w:t>
      </w:r>
      <w:r w:rsidRPr="00037FB5">
        <w:rPr>
          <w:color w:val="22272F"/>
          <w:sz w:val="28"/>
          <w:szCs w:val="28"/>
        </w:rPr>
        <w:t>Закона о закупках.</w:t>
      </w:r>
    </w:p>
    <w:p w14:paraId="147DBCC4"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24. Неконкурентные закупки осуществляются следующими способами:</w:t>
      </w:r>
    </w:p>
    <w:p w14:paraId="36BF74A2" w14:textId="2848C3A6"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1) ценового запроса в электронном магазине (в том числе </w:t>
      </w:r>
      <w:proofErr w:type="gramStart"/>
      <w:r w:rsidRPr="00037FB5">
        <w:rPr>
          <w:color w:val="22272F"/>
          <w:sz w:val="28"/>
          <w:szCs w:val="28"/>
        </w:rPr>
        <w:t>согласно </w:t>
      </w:r>
      <w:hyperlink r:id="rId24" w:anchor="/document/70819336/entry/0" w:history="1">
        <w:r w:rsidRPr="00037FB5">
          <w:rPr>
            <w:rStyle w:val="a8"/>
            <w:color w:val="auto"/>
            <w:sz w:val="28"/>
            <w:szCs w:val="28"/>
            <w:u w:val="none"/>
          </w:rPr>
          <w:t>Постановления</w:t>
        </w:r>
        <w:proofErr w:type="gramEnd"/>
      </w:hyperlink>
      <w:r w:rsidRPr="00037FB5">
        <w:rPr>
          <w:sz w:val="28"/>
          <w:szCs w:val="28"/>
        </w:rPr>
        <w:t> </w:t>
      </w:r>
      <w:r w:rsidR="00037FB5">
        <w:rPr>
          <w:color w:val="22272F"/>
          <w:sz w:val="28"/>
          <w:szCs w:val="28"/>
        </w:rPr>
        <w:t>№</w:t>
      </w:r>
      <w:r w:rsidRPr="00037FB5">
        <w:rPr>
          <w:color w:val="22272F"/>
          <w:sz w:val="28"/>
          <w:szCs w:val="28"/>
        </w:rPr>
        <w:t> 1352);</w:t>
      </w:r>
    </w:p>
    <w:p w14:paraId="69EA44FD"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 проведения закупки у единственного поставщика (подрядчика, исполнителя).</w:t>
      </w:r>
    </w:p>
    <w:p w14:paraId="5B658B74"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25. Выбор поставщика (подрядчика, исполнителя) путем проведения ценового запроса в электронном магазине может осуществляться, если предметом закупки являются любые виды товаров, работ, услуг, а начальная (максимальная) цена договора составляет не более 3 (трех) миллионов рублей.</w:t>
      </w:r>
    </w:p>
    <w:p w14:paraId="61A3D068" w14:textId="206D9CE2"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lastRenderedPageBreak/>
        <w:t>В случае проведения ценового запроса в электронном магазине для субъектов малого и среднего предпринимательства согласно </w:t>
      </w:r>
      <w:hyperlink r:id="rId25" w:anchor="/document/70819336/entry/0" w:history="1">
        <w:r w:rsidRPr="00037FB5">
          <w:rPr>
            <w:rStyle w:val="a8"/>
            <w:color w:val="auto"/>
            <w:sz w:val="28"/>
            <w:szCs w:val="28"/>
            <w:u w:val="none"/>
          </w:rPr>
          <w:t>постановлению</w:t>
        </w:r>
      </w:hyperlink>
      <w:r w:rsidR="00037FB5">
        <w:rPr>
          <w:sz w:val="28"/>
          <w:szCs w:val="28"/>
        </w:rPr>
        <w:t> №</w:t>
      </w:r>
      <w:r w:rsidRPr="00037FB5">
        <w:rPr>
          <w:color w:val="22272F"/>
          <w:sz w:val="28"/>
          <w:szCs w:val="28"/>
        </w:rPr>
        <w:t> 1352, цена договора, заключенного с применением такого способа закупки, не должна превышать 20 (двадцати) миллионов рублей. При этом ценовой запрос в электронном магазине может быть размещен исключительно на электронной площадке, функционирующей в соответствии с едиными требованиями, предусмотренными </w:t>
      </w:r>
      <w:hyperlink r:id="rId26" w:anchor="/document/70353464/entry/0" w:history="1">
        <w:r w:rsidRPr="00037FB5">
          <w:rPr>
            <w:rStyle w:val="a8"/>
            <w:color w:val="auto"/>
            <w:sz w:val="28"/>
            <w:szCs w:val="28"/>
            <w:u w:val="none"/>
          </w:rPr>
          <w:t>Федеральным законом</w:t>
        </w:r>
      </w:hyperlink>
      <w:r w:rsidRPr="00037FB5">
        <w:rPr>
          <w:sz w:val="28"/>
          <w:szCs w:val="28"/>
        </w:rPr>
        <w:t> </w:t>
      </w:r>
      <w:r w:rsidRPr="00037FB5">
        <w:rPr>
          <w:color w:val="22272F"/>
          <w:sz w:val="28"/>
          <w:szCs w:val="28"/>
        </w:rPr>
        <w:t xml:space="preserve">от 5 апреля 2013 года </w:t>
      </w:r>
      <w:r w:rsidR="00037FB5">
        <w:rPr>
          <w:color w:val="22272F"/>
          <w:sz w:val="28"/>
          <w:szCs w:val="28"/>
        </w:rPr>
        <w:t>№ 44-ФЗ «</w:t>
      </w:r>
      <w:r w:rsidRPr="00037FB5">
        <w:rPr>
          <w:color w:val="22272F"/>
          <w:sz w:val="28"/>
          <w:szCs w:val="28"/>
        </w:rPr>
        <w:t>О контрактной системе в сфере закупок товаров, работ, услуг для обеспечения госуд</w:t>
      </w:r>
      <w:r w:rsidR="00037FB5">
        <w:rPr>
          <w:color w:val="22272F"/>
          <w:sz w:val="28"/>
          <w:szCs w:val="28"/>
        </w:rPr>
        <w:t>арственных и муниципальных нужд»</w:t>
      </w:r>
      <w:r w:rsidRPr="00037FB5">
        <w:rPr>
          <w:color w:val="22272F"/>
          <w:sz w:val="28"/>
          <w:szCs w:val="28"/>
        </w:rPr>
        <w:t xml:space="preserve"> (далее - Закон о контрактной системе).</w:t>
      </w:r>
    </w:p>
    <w:p w14:paraId="647F1BDE" w14:textId="77777777" w:rsidR="00231FAC" w:rsidRPr="00037FB5" w:rsidRDefault="00231FAC" w:rsidP="006C0CA7">
      <w:pPr>
        <w:pStyle w:val="s1"/>
        <w:spacing w:before="0" w:beforeAutospacing="0" w:after="0" w:afterAutospacing="0"/>
        <w:ind w:firstLine="709"/>
        <w:jc w:val="both"/>
        <w:rPr>
          <w:sz w:val="28"/>
          <w:szCs w:val="28"/>
        </w:rPr>
      </w:pPr>
      <w:r w:rsidRPr="00037FB5">
        <w:rPr>
          <w:color w:val="22272F"/>
          <w:sz w:val="28"/>
          <w:szCs w:val="28"/>
        </w:rPr>
        <w:t>26. Закупка у единственного поставщика (подрядчика, исполнителя) осуществляется исключительно по основаниям, предусмотренным </w:t>
      </w:r>
      <w:hyperlink r:id="rId27" w:anchor="/document/407576306/entry/400" w:history="1">
        <w:r w:rsidRPr="00037FB5">
          <w:rPr>
            <w:rStyle w:val="a8"/>
            <w:color w:val="auto"/>
            <w:sz w:val="28"/>
            <w:szCs w:val="28"/>
            <w:u w:val="none"/>
          </w:rPr>
          <w:t>разделом IV</w:t>
        </w:r>
      </w:hyperlink>
      <w:r w:rsidRPr="00037FB5">
        <w:rPr>
          <w:sz w:val="28"/>
          <w:szCs w:val="28"/>
        </w:rPr>
        <w:t> настоящего положения.</w:t>
      </w:r>
    </w:p>
    <w:p w14:paraId="7B5CF7AD"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27. Решение о способе закупки принимается заказчиком в соответствии с настоящим положением. Закупка проводится в соответствии с настоящим положением в редакции, действующей на дату размещения в единой информационной системе извещения о закупке (направления приглашений принять участие в закрытой конкурентной закупке).</w:t>
      </w:r>
    </w:p>
    <w:p w14:paraId="3896947F" w14:textId="77777777" w:rsidR="00231FAC" w:rsidRPr="00037FB5" w:rsidRDefault="00231FAC" w:rsidP="006C0CA7">
      <w:pPr>
        <w:pStyle w:val="s3"/>
        <w:spacing w:before="0" w:beforeAutospacing="0" w:after="0" w:afterAutospacing="0"/>
        <w:ind w:firstLine="709"/>
        <w:jc w:val="center"/>
        <w:rPr>
          <w:color w:val="22272F"/>
          <w:sz w:val="28"/>
          <w:szCs w:val="28"/>
        </w:rPr>
      </w:pPr>
      <w:r w:rsidRPr="00037FB5">
        <w:rPr>
          <w:color w:val="22272F"/>
          <w:sz w:val="28"/>
          <w:szCs w:val="28"/>
        </w:rPr>
        <w:t>Глава 2. Особенности осуществления конкурентной закупки в электронной форме</w:t>
      </w:r>
    </w:p>
    <w:p w14:paraId="03CB8E4D"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28. </w:t>
      </w:r>
      <w:proofErr w:type="gramStart"/>
      <w:r w:rsidRPr="00037FB5">
        <w:rPr>
          <w:color w:val="22272F"/>
          <w:sz w:val="28"/>
          <w:szCs w:val="28"/>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единой информационной системе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закупок доступа к указанным</w:t>
      </w:r>
      <w:proofErr w:type="gramEnd"/>
      <w:r w:rsidRPr="00037FB5">
        <w:rPr>
          <w:color w:val="22272F"/>
          <w:sz w:val="28"/>
          <w:szCs w:val="28"/>
        </w:rPr>
        <w:t xml:space="preserve">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w:t>
      </w:r>
      <w:hyperlink r:id="rId28" w:anchor="/document/12188083/entry/0" w:history="1">
        <w:r w:rsidRPr="00037FB5">
          <w:rPr>
            <w:rStyle w:val="a8"/>
            <w:color w:val="auto"/>
            <w:sz w:val="28"/>
            <w:szCs w:val="28"/>
            <w:u w:val="none"/>
          </w:rPr>
          <w:t>Законом</w:t>
        </w:r>
      </w:hyperlink>
      <w:r w:rsidRPr="00037FB5">
        <w:rPr>
          <w:sz w:val="28"/>
          <w:szCs w:val="28"/>
        </w:rPr>
        <w:t> </w:t>
      </w:r>
      <w:r w:rsidRPr="00037FB5">
        <w:rPr>
          <w:color w:val="22272F"/>
          <w:sz w:val="28"/>
          <w:szCs w:val="28"/>
        </w:rPr>
        <w:t>о закупках и настоящим положением о закупке, обеспечиваются оператором электронной площадки на электронной площадке.</w:t>
      </w:r>
    </w:p>
    <w:p w14:paraId="331EE25C"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29.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w:t>
      </w:r>
      <w:hyperlink r:id="rId29" w:anchor="/document/12188083/entry/0" w:history="1">
        <w:r w:rsidRPr="00037FB5">
          <w:rPr>
            <w:rStyle w:val="a8"/>
            <w:color w:val="auto"/>
            <w:sz w:val="28"/>
            <w:szCs w:val="28"/>
            <w:u w:val="none"/>
          </w:rPr>
          <w:t>Закона</w:t>
        </w:r>
      </w:hyperlink>
      <w:r w:rsidRPr="00037FB5">
        <w:rPr>
          <w:sz w:val="28"/>
          <w:szCs w:val="28"/>
        </w:rPr>
        <w:t> </w:t>
      </w:r>
      <w:r w:rsidRPr="00037FB5">
        <w:rPr>
          <w:color w:val="22272F"/>
          <w:sz w:val="28"/>
          <w:szCs w:val="28"/>
        </w:rPr>
        <w:t>о закупках.</w:t>
      </w:r>
    </w:p>
    <w:p w14:paraId="42DEBAB7"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30. Участник конкурентной закупки в электронной форме для участия в конкурентной закупке в электронной форме получает аккредитацию на электронной площадке в порядке, установленном оператором электронной площадки.</w:t>
      </w:r>
    </w:p>
    <w:p w14:paraId="75ADC968"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31. 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w:t>
      </w:r>
      <w:r w:rsidRPr="00037FB5">
        <w:rPr>
          <w:color w:val="22272F"/>
          <w:sz w:val="28"/>
          <w:szCs w:val="28"/>
        </w:rPr>
        <w:lastRenderedPageBreak/>
        <w:t>осуществлением конкурентной закупки в электронной форме, осуществляется на электронной площадке в форме электронных документов.</w:t>
      </w:r>
    </w:p>
    <w:p w14:paraId="27148D33"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32. Электронные документы участника конкурентной закупки в электронной форме, заказчика, оператора электронной площадки подписываются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14:paraId="5A799F17"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33. Информация, связанная с осуществлением конкурентной закупки в электронной форме, подлежит размещению в порядке, установленном </w:t>
      </w:r>
      <w:hyperlink r:id="rId30" w:anchor="/document/12188083/entry/0" w:history="1">
        <w:r w:rsidRPr="00037FB5">
          <w:rPr>
            <w:rStyle w:val="a8"/>
            <w:color w:val="auto"/>
            <w:sz w:val="28"/>
            <w:szCs w:val="28"/>
            <w:u w:val="none"/>
          </w:rPr>
          <w:t>Законом</w:t>
        </w:r>
      </w:hyperlink>
      <w:r w:rsidRPr="00037FB5">
        <w:rPr>
          <w:color w:val="22272F"/>
          <w:sz w:val="28"/>
          <w:szCs w:val="28"/>
        </w:rPr>
        <w:t> о закупках. В течение 1 часа с момента размещения такая информация должна быть размещена в единой информационной системе и на электронной площадке. Такая информация должна быть доступна для ознакомления без взимания платы.</w:t>
      </w:r>
    </w:p>
    <w:p w14:paraId="06D90CBA"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34. </w:t>
      </w:r>
      <w:proofErr w:type="gramStart"/>
      <w:r w:rsidRPr="00037FB5">
        <w:rPr>
          <w:color w:val="22272F"/>
          <w:sz w:val="28"/>
          <w:szCs w:val="28"/>
        </w:rPr>
        <w:t>В течение 1 часа с момента размещения в единой информационной системе извещения об отказе от осуществления конкурентной закупки в электронной форме, изменений, внесенных в извещение об осуществлении конкурентной закупки в электронной форме, документацию о такой закупке, разъяснений положений документации о такой закупке, запросов заказчиков о разъяснении положений заявки на участие в конкурентной закупке в электронной форме оператор электронной площадки размещает</w:t>
      </w:r>
      <w:proofErr w:type="gramEnd"/>
      <w:r w:rsidRPr="00037FB5">
        <w:rPr>
          <w:color w:val="22272F"/>
          <w:sz w:val="28"/>
          <w:szCs w:val="28"/>
        </w:rPr>
        <w:t xml:space="preserve"> указанную информацию на электронной площадке, направляет уведомление об указанных изменениях, разъяснениях всем участникам конкурентной закупки в электронной форме, подавшим заявки на участие в ней, уведомление об указанных разъяснениях также лицу, направившему запрос о даче разъяснений положений документации о конкурентной закупке, уведомление об указанных </w:t>
      </w:r>
      <w:proofErr w:type="gramStart"/>
      <w:r w:rsidRPr="00037FB5">
        <w:rPr>
          <w:color w:val="22272F"/>
          <w:sz w:val="28"/>
          <w:szCs w:val="28"/>
        </w:rPr>
        <w:t>запросах</w:t>
      </w:r>
      <w:proofErr w:type="gramEnd"/>
      <w:r w:rsidRPr="00037FB5">
        <w:rPr>
          <w:color w:val="22272F"/>
          <w:sz w:val="28"/>
          <w:szCs w:val="28"/>
        </w:rPr>
        <w:t xml:space="preserve"> о разъяснении положений заявки участника такой закупки заказчикам по адресам электронной почты, указанным этими участниками при аккредитации на электронной площадке или этим лицом при направлении запроса.</w:t>
      </w:r>
    </w:p>
    <w:p w14:paraId="4FC9E71A"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35. </w:t>
      </w:r>
      <w:proofErr w:type="gramStart"/>
      <w:r w:rsidRPr="00037FB5">
        <w:rPr>
          <w:color w:val="22272F"/>
          <w:sz w:val="28"/>
          <w:szCs w:val="28"/>
        </w:rPr>
        <w:t>При осуществлении конкурентной закупки в электронной форме проведение переговоров заказчика с оператором электронной площадки и оператора электронной площадки с участником конкурентной закупки в электронной форме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roofErr w:type="gramEnd"/>
    </w:p>
    <w:p w14:paraId="0FB3BEBE"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36. 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14:paraId="7DA940E2"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37. Сведения о проведении закупки в электронной форме, включая наименование и адрес электронной площадки в информационно-телекоммуникационной сети "Интернет", порядок и условия подачи заявок </w:t>
      </w:r>
      <w:r w:rsidRPr="00037FB5">
        <w:rPr>
          <w:color w:val="22272F"/>
          <w:sz w:val="28"/>
          <w:szCs w:val="28"/>
        </w:rPr>
        <w:lastRenderedPageBreak/>
        <w:t>на участие в закупке, а также перечень иных действий, которые могут быть осуществлены в электронной форме, указываются в извещении и (или) документации о закупке.</w:t>
      </w:r>
    </w:p>
    <w:p w14:paraId="612B1157"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38. Извещение и документация о проведении конкурентной закупки в электронной форме подлежат обязательному размещению в единой информационной системе и на электронной площадке, на которой будет проводиться закупка.</w:t>
      </w:r>
    </w:p>
    <w:p w14:paraId="4C451E88"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39. Документы, входящие в состав заявки на участие в конкурентной закупке в электронной форме, подписываются усиленной квалифицированной электронной подписью лица, уполномоченного на осуществление действий от имени участника закупки. Представление документа в нечитаемом виде равноценно отсутствию соответствующего документа и является основанием признания данной заявки, не соответствующей требованиям.</w:t>
      </w:r>
    </w:p>
    <w:p w14:paraId="12B11EC7"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40. Доступ к открытию поступивших заявок на участие в конкурентной закупке в электронной форме осуществляется в заранее назначенное время на электронной площадке согласно извещению о проведении закупки в соответствии с регламентом электронной площадки.</w:t>
      </w:r>
    </w:p>
    <w:p w14:paraId="2FF663D4"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41. Договор по результатам конкурентной закупки в электронной форме, в том числе с участием субъектов малого и среднего предпринимательства, заключается с использованием программно-аппаратных средств электронной площадки путем обмена электронными документами и должен быть подписан электронной подписью лица, имеющего право действовать от имени соответственно участника такой конкурентной закупки, заказчика.</w:t>
      </w:r>
    </w:p>
    <w:p w14:paraId="1A6083F3" w14:textId="77777777" w:rsidR="00231FAC" w:rsidRPr="00037FB5" w:rsidRDefault="00231FAC" w:rsidP="006C0CA7">
      <w:pPr>
        <w:pStyle w:val="s3"/>
        <w:spacing w:before="0" w:beforeAutospacing="0" w:after="0" w:afterAutospacing="0"/>
        <w:ind w:firstLine="709"/>
        <w:jc w:val="center"/>
        <w:rPr>
          <w:color w:val="22272F"/>
          <w:sz w:val="28"/>
          <w:szCs w:val="28"/>
        </w:rPr>
      </w:pPr>
      <w:r w:rsidRPr="00037FB5">
        <w:rPr>
          <w:color w:val="22272F"/>
          <w:sz w:val="28"/>
          <w:szCs w:val="28"/>
        </w:rPr>
        <w:t>Глава 3.Специализированная организация</w:t>
      </w:r>
    </w:p>
    <w:p w14:paraId="03B2C325"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42. Заказчик вправе осуществить передачу отдельных функций по организации и проведению закупочных процедур от имени и по поручению заказчика специализированной организации путем заключения договора о передаче соответствующих функций и полномочий, если это не противоречит иным разделам настоящего положения о закупках.</w:t>
      </w:r>
    </w:p>
    <w:p w14:paraId="7BF508F4"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43. Заказчик не вправе передавать специализированной организации следующие функции и полномочия:</w:t>
      </w:r>
    </w:p>
    <w:p w14:paraId="0265606C"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1) планирование закупок;</w:t>
      </w:r>
    </w:p>
    <w:p w14:paraId="0630B261"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 создание комиссии по осуществлению конкурентных закупок;</w:t>
      </w:r>
    </w:p>
    <w:p w14:paraId="1537EDFD"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3) определение НМЦД, цены договора, заключаемого с единственным поставщиком (подрядчиком, исполнителем);</w:t>
      </w:r>
    </w:p>
    <w:p w14:paraId="1DB1B69B"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4) определение предмета и существенных условий договора;</w:t>
      </w:r>
    </w:p>
    <w:p w14:paraId="45B70946"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5) утверждение проекта договора и документации о закупке;</w:t>
      </w:r>
    </w:p>
    <w:p w14:paraId="19EBA407"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6) определение условий определения поставщика (подрядчика, исполнителя) и их изменение;</w:t>
      </w:r>
    </w:p>
    <w:p w14:paraId="00005765"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7) подписание договора.</w:t>
      </w:r>
    </w:p>
    <w:p w14:paraId="28256FAC"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 xml:space="preserve">44. </w:t>
      </w:r>
      <w:proofErr w:type="gramStart"/>
      <w:r w:rsidRPr="00037FB5">
        <w:rPr>
          <w:color w:val="22272F"/>
          <w:sz w:val="28"/>
          <w:szCs w:val="28"/>
        </w:rPr>
        <w:t xml:space="preserve">Заказчики при заключении договора со специализированной организацией предусматривают условие об ответственности специализированной организации за вред, причиненный заказчику и </w:t>
      </w:r>
      <w:r w:rsidRPr="00037FB5">
        <w:rPr>
          <w:color w:val="22272F"/>
          <w:sz w:val="28"/>
          <w:szCs w:val="28"/>
        </w:rPr>
        <w:lastRenderedPageBreak/>
        <w:t>участникам закупок в результате незаконных действий (бездействия) специализированной организации,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специализированной организацией функций от имени заказчика.</w:t>
      </w:r>
      <w:proofErr w:type="gramEnd"/>
    </w:p>
    <w:p w14:paraId="3F39D2E2"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Глава 4. Требования к участникам закупок</w:t>
      </w:r>
    </w:p>
    <w:p w14:paraId="285BEE9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45. К участникам закупок, за исключением участников конкурентной закупки с участием субъектов малого и среднего предпринимательства, устанавливаются следующие обязательные требования:</w:t>
      </w:r>
    </w:p>
    <w:p w14:paraId="69DDAD9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p>
    <w:p w14:paraId="7859484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 </w:t>
      </w:r>
      <w:proofErr w:type="spellStart"/>
      <w:r w:rsidRPr="00037FB5">
        <w:rPr>
          <w:sz w:val="28"/>
          <w:szCs w:val="28"/>
        </w:rPr>
        <w:t>непроведение</w:t>
      </w:r>
      <w:proofErr w:type="spellEnd"/>
      <w:r w:rsidRPr="00037FB5">
        <w:rPr>
          <w:sz w:val="28"/>
          <w:szCs w:val="28"/>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1437B8F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3) </w:t>
      </w:r>
      <w:proofErr w:type="spellStart"/>
      <w:r w:rsidRPr="00037FB5">
        <w:rPr>
          <w:sz w:val="28"/>
          <w:szCs w:val="28"/>
        </w:rPr>
        <w:t>неприостановление</w:t>
      </w:r>
      <w:proofErr w:type="spellEnd"/>
      <w:r w:rsidRPr="00037FB5">
        <w:rPr>
          <w:sz w:val="28"/>
          <w:szCs w:val="28"/>
        </w:rPr>
        <w:t xml:space="preserve"> деятельности участника закупки в порядке, установленном </w:t>
      </w:r>
      <w:hyperlink r:id="rId31" w:anchor="/document/12125267/entry/0" w:history="1">
        <w:r w:rsidRPr="00037FB5">
          <w:rPr>
            <w:rStyle w:val="a8"/>
            <w:color w:val="auto"/>
            <w:sz w:val="28"/>
            <w:szCs w:val="28"/>
            <w:u w:val="none"/>
          </w:rPr>
          <w:t>Кодексом</w:t>
        </w:r>
      </w:hyperlink>
      <w:r w:rsidRPr="00037FB5">
        <w:rPr>
          <w:sz w:val="28"/>
          <w:szCs w:val="28"/>
        </w:rPr>
        <w:t> Российской Федерации об административных правонарушениях, на день подачи заявки на участие в процедурах закупок;</w:t>
      </w:r>
    </w:p>
    <w:p w14:paraId="38C0CE67"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2" w:anchor="/document/10900200/entry/20001" w:history="1">
        <w:r w:rsidRPr="00037FB5">
          <w:rPr>
            <w:rStyle w:val="a8"/>
            <w:color w:val="auto"/>
            <w:sz w:val="28"/>
            <w:szCs w:val="28"/>
            <w:u w:val="none"/>
          </w:rPr>
          <w:t>законодательством</w:t>
        </w:r>
      </w:hyperlink>
      <w:r w:rsidRPr="00037FB5">
        <w:rPr>
          <w:sz w:val="28"/>
          <w:szCs w:val="28"/>
        </w:rPr>
        <w:t>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37FB5">
        <w:rPr>
          <w:sz w:val="28"/>
          <w:szCs w:val="28"/>
        </w:rPr>
        <w:t xml:space="preserve"> обязанности </w:t>
      </w:r>
      <w:proofErr w:type="gramStart"/>
      <w:r w:rsidRPr="00037FB5">
        <w:rPr>
          <w:sz w:val="28"/>
          <w:szCs w:val="28"/>
        </w:rPr>
        <w:t>заявителя</w:t>
      </w:r>
      <w:proofErr w:type="gramEnd"/>
      <w:r w:rsidRPr="00037FB5">
        <w:rPr>
          <w:sz w:val="28"/>
          <w:szCs w:val="28"/>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год, размер которых превышает 25%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37FB5">
        <w:rPr>
          <w:sz w:val="28"/>
          <w:szCs w:val="28"/>
        </w:rPr>
        <w:t>указанных</w:t>
      </w:r>
      <w:proofErr w:type="gramEnd"/>
      <w:r w:rsidRPr="00037FB5">
        <w:rPr>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57BB0EFF"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33" w:anchor="/document/10108000/entry/289" w:history="1">
        <w:r w:rsidRPr="00037FB5">
          <w:rPr>
            <w:rStyle w:val="a8"/>
            <w:color w:val="auto"/>
            <w:sz w:val="28"/>
            <w:szCs w:val="28"/>
            <w:u w:val="none"/>
          </w:rPr>
          <w:t>статьями 289</w:t>
        </w:r>
      </w:hyperlink>
      <w:r w:rsidRPr="00037FB5">
        <w:rPr>
          <w:sz w:val="28"/>
          <w:szCs w:val="28"/>
        </w:rPr>
        <w:t>, </w:t>
      </w:r>
      <w:hyperlink r:id="rId34" w:anchor="/document/10108000/entry/290" w:history="1">
        <w:r w:rsidRPr="00037FB5">
          <w:rPr>
            <w:rStyle w:val="a8"/>
            <w:color w:val="auto"/>
            <w:sz w:val="28"/>
            <w:szCs w:val="28"/>
            <w:u w:val="none"/>
          </w:rPr>
          <w:t>290</w:t>
        </w:r>
      </w:hyperlink>
      <w:r w:rsidRPr="00037FB5">
        <w:rPr>
          <w:sz w:val="28"/>
          <w:szCs w:val="28"/>
        </w:rPr>
        <w:t>, </w:t>
      </w:r>
      <w:hyperlink r:id="rId35" w:anchor="/document/10108000/entry/291" w:history="1">
        <w:r w:rsidRPr="00037FB5">
          <w:rPr>
            <w:rStyle w:val="a8"/>
            <w:color w:val="auto"/>
            <w:sz w:val="28"/>
            <w:szCs w:val="28"/>
            <w:u w:val="none"/>
          </w:rPr>
          <w:t>291</w:t>
        </w:r>
      </w:hyperlink>
      <w:r w:rsidRPr="00037FB5">
        <w:rPr>
          <w:sz w:val="28"/>
          <w:szCs w:val="28"/>
        </w:rPr>
        <w:t>, </w:t>
      </w:r>
      <w:hyperlink r:id="rId36" w:anchor="/document/10108000/entry/2911" w:history="1">
        <w:r w:rsidRPr="00037FB5">
          <w:rPr>
            <w:rStyle w:val="a8"/>
            <w:color w:val="auto"/>
            <w:sz w:val="28"/>
            <w:szCs w:val="28"/>
            <w:u w:val="none"/>
          </w:rPr>
          <w:t>291.1</w:t>
        </w:r>
      </w:hyperlink>
      <w:r w:rsidRPr="00037FB5">
        <w:rPr>
          <w:sz w:val="28"/>
          <w:szCs w:val="28"/>
        </w:rPr>
        <w:t xml:space="preserve"> Уголовного кодекса Российской Федерации (за исключением лиц, у которых такая судимость </w:t>
      </w:r>
      <w:r w:rsidRPr="00037FB5">
        <w:rPr>
          <w:sz w:val="28"/>
          <w:szCs w:val="28"/>
        </w:rPr>
        <w:lastRenderedPageBreak/>
        <w:t>погашена или снята), а также неприменение в</w:t>
      </w:r>
      <w:proofErr w:type="gramEnd"/>
      <w:r w:rsidRPr="00037FB5">
        <w:rPr>
          <w:sz w:val="28"/>
          <w:szCs w:val="28"/>
        </w:rPr>
        <w:t xml:space="preserve"> </w:t>
      </w:r>
      <w:proofErr w:type="gramStart"/>
      <w:r w:rsidRPr="00037FB5">
        <w:rPr>
          <w:sz w:val="28"/>
          <w:szCs w:val="28"/>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roofErr w:type="gramEnd"/>
    </w:p>
    <w:p w14:paraId="3E3B34B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6)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37" w:anchor="/document/12125267/entry/1928" w:history="1">
        <w:r w:rsidRPr="00037FB5">
          <w:rPr>
            <w:rStyle w:val="a8"/>
            <w:color w:val="auto"/>
            <w:sz w:val="28"/>
            <w:szCs w:val="28"/>
            <w:u w:val="none"/>
          </w:rPr>
          <w:t>статьей 19.28</w:t>
        </w:r>
      </w:hyperlink>
      <w:r w:rsidRPr="00037FB5">
        <w:rPr>
          <w:sz w:val="28"/>
          <w:szCs w:val="28"/>
        </w:rPr>
        <w:t> Кодекса Российской Федерации об административных правонарушениях;</w:t>
      </w:r>
    </w:p>
    <w:p w14:paraId="00620F6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7) обладание участником закупки исключительными правами на результаты интеллектуальной деятельности (или лицензии с правом предоставлении лицензии),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4CF66BE3"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w:t>
      </w:r>
      <w:proofErr w:type="gramEnd"/>
      <w:r w:rsidRPr="00037FB5">
        <w:rPr>
          <w:sz w:val="28"/>
          <w:szCs w:val="28"/>
        </w:rPr>
        <w:t xml:space="preserve">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37FB5">
        <w:rPr>
          <w:sz w:val="28"/>
          <w:szCs w:val="28"/>
        </w:rPr>
        <w:t>неполнородными</w:t>
      </w:r>
      <w:proofErr w:type="spellEnd"/>
      <w:r w:rsidRPr="00037FB5">
        <w:rPr>
          <w:sz w:val="28"/>
          <w:szCs w:val="28"/>
        </w:rPr>
        <w:t xml:space="preserve"> (имеющими общих отца или мать) братьями и сестрами), усыновителями или усыновленными указанных физических лиц;</w:t>
      </w:r>
    </w:p>
    <w:p w14:paraId="2495D28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9) отсутствие заключения хозяйствующим субъектом - участником закупки - недопустимого в соответствии с </w:t>
      </w:r>
      <w:hyperlink r:id="rId38" w:anchor="/document/12148517/entry/2" w:history="1">
        <w:r w:rsidRPr="00037FB5">
          <w:rPr>
            <w:rStyle w:val="a8"/>
            <w:color w:val="auto"/>
            <w:sz w:val="28"/>
            <w:szCs w:val="28"/>
            <w:u w:val="none"/>
          </w:rPr>
          <w:t>антимонопольным законодательством</w:t>
        </w:r>
      </w:hyperlink>
      <w:r w:rsidRPr="00037FB5">
        <w:rPr>
          <w:sz w:val="28"/>
          <w:szCs w:val="28"/>
        </w:rPr>
        <w:t> Российской Федерации соглашения, а равно участия в нем либо осуществления недопустимых в соответствии с антимонопольным законодательством Российской Федерации согласованных действий.</w:t>
      </w:r>
    </w:p>
    <w:p w14:paraId="22B9B4C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К участникам конкурентной закупки с участием субъектов малого и среднего предпринимательства устанавливаются следующие обязательные требования на дату подачи заявки на участие в конкурентной закупке:</w:t>
      </w:r>
    </w:p>
    <w:p w14:paraId="4959BB5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1) </w:t>
      </w:r>
      <w:proofErr w:type="spellStart"/>
      <w:r w:rsidRPr="00037FB5">
        <w:rPr>
          <w:sz w:val="28"/>
          <w:szCs w:val="28"/>
        </w:rPr>
        <w:t>непроведение</w:t>
      </w:r>
      <w:proofErr w:type="spellEnd"/>
      <w:r w:rsidRPr="00037FB5">
        <w:rPr>
          <w:sz w:val="28"/>
          <w:szCs w:val="28"/>
        </w:rPr>
        <w:t xml:space="preserve">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274F284"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lastRenderedPageBreak/>
        <w:t xml:space="preserve">2) </w:t>
      </w:r>
      <w:proofErr w:type="spellStart"/>
      <w:r w:rsidRPr="00037FB5">
        <w:rPr>
          <w:sz w:val="28"/>
          <w:szCs w:val="28"/>
        </w:rPr>
        <w:t>неприостановление</w:t>
      </w:r>
      <w:proofErr w:type="spellEnd"/>
      <w:r w:rsidRPr="00037FB5">
        <w:rPr>
          <w:sz w:val="28"/>
          <w:szCs w:val="28"/>
        </w:rPr>
        <w:t xml:space="preserve"> деятельности в порядке, установленном </w:t>
      </w:r>
      <w:hyperlink r:id="rId39" w:anchor="/document/12125267/entry/0" w:history="1">
        <w:r w:rsidRPr="00037FB5">
          <w:rPr>
            <w:rStyle w:val="a8"/>
            <w:color w:val="auto"/>
            <w:sz w:val="28"/>
            <w:szCs w:val="28"/>
            <w:u w:val="none"/>
          </w:rPr>
          <w:t>Кодексом</w:t>
        </w:r>
      </w:hyperlink>
      <w:r w:rsidRPr="00037FB5">
        <w:rPr>
          <w:sz w:val="28"/>
          <w:szCs w:val="28"/>
        </w:rPr>
        <w:t> Российской Федерации об административных правонарушениях;</w:t>
      </w:r>
    </w:p>
    <w:p w14:paraId="2B8879B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231. Если участник запроса предложений в электронной форме не направил окончательное предложение в отведенный срок, окончательными предложениями признаются поданные заявки на участие в запросе предложений в электронной форме.</w:t>
      </w:r>
    </w:p>
    <w:p w14:paraId="2DB2FB9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232. Рассмотрение окончательных предложений осуществляется в течение 2 рабочих дней после даты окончания срока для направления окончательных предложений, его результаты фиксируются в итоговом протоколе.</w:t>
      </w:r>
    </w:p>
    <w:p w14:paraId="466A7E9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233. Выигравшим окончательным предложением является окончательное предложение, которое в соответствии с критериями, указанными в документации о проведении запроса предложений в электронной форме, наилучшим образом соответствует установленным заказчиком требованиям к товарам, работам, услугам. В случае</w:t>
      </w:r>
      <w:proofErr w:type="gramStart"/>
      <w:r w:rsidRPr="00037FB5">
        <w:rPr>
          <w:sz w:val="28"/>
          <w:szCs w:val="28"/>
        </w:rPr>
        <w:t>,</w:t>
      </w:r>
      <w:proofErr w:type="gramEnd"/>
      <w:r w:rsidRPr="00037FB5">
        <w:rPr>
          <w:sz w:val="28"/>
          <w:szCs w:val="28"/>
        </w:rPr>
        <w:t xml:space="preserve"> если в нескольких окончательных предложениях содержатся одинаковые условия исполнения договора, выигравшим окончательным предложением признается заявка, которая поступила раньше. </w:t>
      </w:r>
      <w:proofErr w:type="gramStart"/>
      <w:r w:rsidRPr="00037FB5">
        <w:rPr>
          <w:sz w:val="28"/>
          <w:szCs w:val="28"/>
        </w:rPr>
        <w:t>В итоговом протоколе фиксируются все условия, указанные в окончательных предложениях участников запроса предложений в электронной форме,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 в электронной форме.</w:t>
      </w:r>
      <w:proofErr w:type="gramEnd"/>
      <w:r w:rsidRPr="00037FB5">
        <w:rPr>
          <w:sz w:val="28"/>
          <w:szCs w:val="28"/>
        </w:rPr>
        <w:t xml:space="preserve"> Итоговый протокол и протокол проведения запроса предложений в электронной форме размещаются заказчиком в единой информационной системе и на электронной площадке в день подписания итогового протокола.</w:t>
      </w:r>
    </w:p>
    <w:p w14:paraId="7E880DB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234. В случае</w:t>
      </w:r>
      <w:proofErr w:type="gramStart"/>
      <w:r w:rsidRPr="00037FB5">
        <w:rPr>
          <w:sz w:val="28"/>
          <w:szCs w:val="28"/>
        </w:rPr>
        <w:t>,</w:t>
      </w:r>
      <w:proofErr w:type="gramEnd"/>
      <w:r w:rsidRPr="00037FB5">
        <w:rPr>
          <w:sz w:val="28"/>
          <w:szCs w:val="28"/>
        </w:rPr>
        <w:t xml:space="preserve"> если запрос предложений в электронной форме признан несостоявшимся в связи с тем, что по результатам рассмотрения заявок на участие в запросе предложений только одна заявка признана соответствующей требованиям, установленным в извещении и документации о проведении запроса предложений, заказчик заключает договор с этим участником закупки как с единственным поставщиком (подрядчиком, исполнителем).</w:t>
      </w:r>
    </w:p>
    <w:p w14:paraId="44825C8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В соответствии с настоящим пунктом договор заключается с этим участником на условиях, предусмотренных извещением о запросе предложений в электронной форме, по цене, не выше предложенной данным участником закупки.</w:t>
      </w:r>
    </w:p>
    <w:p w14:paraId="582377A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235. В случае</w:t>
      </w:r>
      <w:proofErr w:type="gramStart"/>
      <w:r w:rsidRPr="00037FB5">
        <w:rPr>
          <w:sz w:val="28"/>
          <w:szCs w:val="28"/>
        </w:rPr>
        <w:t>,</w:t>
      </w:r>
      <w:proofErr w:type="gramEnd"/>
      <w:r w:rsidRPr="00037FB5">
        <w:rPr>
          <w:sz w:val="28"/>
          <w:szCs w:val="28"/>
        </w:rPr>
        <w:t xml:space="preserve"> если запрос предложений в электронной форме признан несостоявшимся по причинам, не указанным в </w:t>
      </w:r>
      <w:hyperlink r:id="rId40" w:anchor="/document/407576306/entry/1234" w:history="1">
        <w:r w:rsidRPr="00037FB5">
          <w:rPr>
            <w:rStyle w:val="a8"/>
            <w:color w:val="auto"/>
            <w:sz w:val="28"/>
            <w:szCs w:val="28"/>
            <w:u w:val="none"/>
          </w:rPr>
          <w:t>пункте 234</w:t>
        </w:r>
      </w:hyperlink>
      <w:r w:rsidRPr="00037FB5">
        <w:rPr>
          <w:sz w:val="28"/>
          <w:szCs w:val="28"/>
        </w:rPr>
        <w:t> настоящего положения, либо в случае не заключения договора по итогам закупки (в том числе по причине уклонения участников закупки от заключения договора), заказчик вправе осуществить закупку у единственного поставщика (подрядчика, исполнителя).</w:t>
      </w:r>
    </w:p>
    <w:p w14:paraId="63B1799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lastRenderedPageBreak/>
        <w:t>В соответствии с настоящим пунктом договор должен быть заключен с единственным поставщиком (подрядчиком, исполнителем) на условиях, предусмотренных документацией о закупке, по цене, не превышающей начальной (максимальной) цены договора.</w:t>
      </w:r>
    </w:p>
    <w:p w14:paraId="2A925360" w14:textId="77777777" w:rsidR="00231FAC" w:rsidRPr="00037FB5" w:rsidRDefault="00231FAC" w:rsidP="006C0CA7">
      <w:pPr>
        <w:pStyle w:val="s3"/>
        <w:spacing w:before="0" w:beforeAutospacing="0" w:after="0" w:afterAutospacing="0"/>
        <w:ind w:firstLine="709"/>
        <w:jc w:val="center"/>
        <w:rPr>
          <w:color w:val="22272F"/>
          <w:sz w:val="28"/>
          <w:szCs w:val="28"/>
        </w:rPr>
      </w:pPr>
      <w:r w:rsidRPr="00037FB5">
        <w:rPr>
          <w:sz w:val="28"/>
          <w:szCs w:val="28"/>
        </w:rPr>
        <w:t xml:space="preserve">Раздел IV. Порядок подготовки и </w:t>
      </w:r>
      <w:r w:rsidRPr="00037FB5">
        <w:rPr>
          <w:color w:val="22272F"/>
          <w:sz w:val="28"/>
          <w:szCs w:val="28"/>
        </w:rPr>
        <w:t>осуществления неконкурентной закупки</w:t>
      </w:r>
    </w:p>
    <w:p w14:paraId="4A954239"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236. Не допускается искусственное дробление закупки на несколько закупок с целью уклонения от проведения конкурентных процедур определения поставщика (подрядчика, исполнителя), а именно заключение нескольких договоров с одинаковым предметом закупки в случае, если даты заключения таких договоров приходятся на один и тот же месяц календарного года. Под одинаковым предметом закупки в настоящем пункте понимаются товары (работы, услуги), относящиеся к одной группе продукции в соответствии с </w:t>
      </w:r>
      <w:hyperlink r:id="rId41" w:anchor="/document/70650730/entry/0" w:history="1">
        <w:r w:rsidRPr="00175B44">
          <w:rPr>
            <w:rStyle w:val="a8"/>
            <w:color w:val="auto"/>
            <w:sz w:val="28"/>
            <w:szCs w:val="28"/>
            <w:u w:val="none"/>
          </w:rPr>
          <w:t>ОКПД 2</w:t>
        </w:r>
      </w:hyperlink>
      <w:r w:rsidRPr="00175B44">
        <w:rPr>
          <w:sz w:val="28"/>
          <w:szCs w:val="28"/>
        </w:rPr>
        <w:t>.</w:t>
      </w:r>
    </w:p>
    <w:p w14:paraId="5B1A4EF6" w14:textId="77777777" w:rsidR="00231FAC" w:rsidRPr="00037FB5" w:rsidRDefault="00231FAC" w:rsidP="006C0CA7">
      <w:pPr>
        <w:pStyle w:val="s1"/>
        <w:spacing w:before="0" w:beforeAutospacing="0" w:after="0" w:afterAutospacing="0"/>
        <w:ind w:firstLine="709"/>
        <w:jc w:val="both"/>
        <w:rPr>
          <w:color w:val="22272F"/>
          <w:sz w:val="28"/>
          <w:szCs w:val="28"/>
        </w:rPr>
      </w:pPr>
      <w:r w:rsidRPr="00037FB5">
        <w:rPr>
          <w:color w:val="22272F"/>
          <w:sz w:val="28"/>
          <w:szCs w:val="28"/>
        </w:rPr>
        <w:t>Положения настоящего пункта применяются исключительно к закупкам товаров (работ, услуг), потребление которых осуществляется непосредственно Заказчиком, и не распространяется на закупки товаров (работ, услуг), необходимых заказчику для целей коммерческого использования.</w:t>
      </w:r>
    </w:p>
    <w:p w14:paraId="1B540D6F" w14:textId="77777777" w:rsidR="00231FAC" w:rsidRPr="00037FB5" w:rsidRDefault="00231FAC" w:rsidP="006C0CA7">
      <w:pPr>
        <w:pStyle w:val="s3"/>
        <w:spacing w:before="0" w:beforeAutospacing="0" w:after="0" w:afterAutospacing="0"/>
        <w:ind w:firstLine="709"/>
        <w:jc w:val="center"/>
        <w:rPr>
          <w:color w:val="22272F"/>
          <w:sz w:val="28"/>
          <w:szCs w:val="28"/>
        </w:rPr>
      </w:pPr>
      <w:r w:rsidRPr="00037FB5">
        <w:rPr>
          <w:color w:val="22272F"/>
          <w:sz w:val="28"/>
          <w:szCs w:val="28"/>
        </w:rPr>
        <w:t>Глава 1. Порядок проведения ценового запроса в электронном магазине</w:t>
      </w:r>
    </w:p>
    <w:p w14:paraId="02941B8B" w14:textId="77777777" w:rsidR="00231FAC" w:rsidRPr="00037FB5" w:rsidRDefault="00231FAC" w:rsidP="006C0CA7">
      <w:pPr>
        <w:pStyle w:val="s1"/>
        <w:spacing w:before="0" w:beforeAutospacing="0" w:after="0" w:afterAutospacing="0"/>
        <w:ind w:firstLine="709"/>
        <w:jc w:val="both"/>
        <w:rPr>
          <w:sz w:val="28"/>
          <w:szCs w:val="28"/>
        </w:rPr>
      </w:pPr>
      <w:r w:rsidRPr="00037FB5">
        <w:rPr>
          <w:color w:val="22272F"/>
          <w:sz w:val="28"/>
          <w:szCs w:val="28"/>
        </w:rPr>
        <w:t xml:space="preserve">237. Ценовой запрос в электронном магазине - форма </w:t>
      </w:r>
      <w:r w:rsidRPr="00037FB5">
        <w:rPr>
          <w:sz w:val="28"/>
          <w:szCs w:val="28"/>
        </w:rPr>
        <w:t>неконкурентной закупки, при которой победителем признается участник закупки, соответствующий требованиям и заявка которого содержит наиболее низкую цену предложения.</w:t>
      </w:r>
    </w:p>
    <w:p w14:paraId="06F14A2A"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238. Заказчик вправе осуществлять закупки в электронном магазине в случае, если начальная (максимальная) цена договора не превышает 3 000 000 (три миллиона) рублей.</w:t>
      </w:r>
    </w:p>
    <w:p w14:paraId="71B6D63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В случае проведения ценового запроса в электронном магазине для субъектов малого и среднего предпринимательства согласно </w:t>
      </w:r>
      <w:hyperlink r:id="rId42" w:anchor="/document/70819336/entry/0" w:history="1">
        <w:r w:rsidRPr="00037FB5">
          <w:rPr>
            <w:rStyle w:val="a8"/>
            <w:color w:val="auto"/>
            <w:sz w:val="28"/>
            <w:szCs w:val="28"/>
            <w:u w:val="none"/>
          </w:rPr>
          <w:t>постановлению</w:t>
        </w:r>
      </w:hyperlink>
      <w:r w:rsidRPr="00037FB5">
        <w:rPr>
          <w:sz w:val="28"/>
          <w:szCs w:val="28"/>
        </w:rPr>
        <w:t> N 1352, цена договора, заключенного с применением такого способа закупки, не должна превышать 20 млн. рублей. При этом ценовой запрос в электронном магазине может быть размещен исключительно на электронной площадке, функционирующей в соответствии с едиными требованиями, предусмотренными </w:t>
      </w:r>
      <w:hyperlink r:id="rId43" w:anchor="/document/12188083/entry/0" w:history="1">
        <w:r w:rsidRPr="00037FB5">
          <w:rPr>
            <w:rStyle w:val="a8"/>
            <w:color w:val="auto"/>
            <w:sz w:val="28"/>
            <w:szCs w:val="28"/>
            <w:u w:val="none"/>
          </w:rPr>
          <w:t>Законом</w:t>
        </w:r>
      </w:hyperlink>
      <w:r w:rsidRPr="00037FB5">
        <w:rPr>
          <w:sz w:val="28"/>
          <w:szCs w:val="28"/>
        </w:rPr>
        <w:t> о контрактной системе.</w:t>
      </w:r>
    </w:p>
    <w:p w14:paraId="0E46071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239. При необходимости закупки товаров, работ, услуг заказчик формирует ценовой запрос, который размещается в электронном магазине, не менее чем за 24 (двадцать четыре) часа до окончания приема ценовых предложений. Заказчик вправе вносить изменения в ценовой запрос в электронном магазине, за исключением изменения начальной (максимальной) цены договора, в любой момент, до окончания такого запроса.</w:t>
      </w:r>
    </w:p>
    <w:p w14:paraId="2F8A0027"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Ценовой запрос может содержать требования или указания в отношении товарных знаков, знаков обслуживания, фирменных наименований, патентов, полезных моделей, промышленных образцов, </w:t>
      </w:r>
      <w:r w:rsidRPr="00037FB5">
        <w:rPr>
          <w:sz w:val="28"/>
          <w:szCs w:val="28"/>
        </w:rPr>
        <w:lastRenderedPageBreak/>
        <w:t>стране происхождения товара, и иные требования к товарам, информации, работам, услугам. Предоставление эквивалентных товаров, работ, услуг не допускается.</w:t>
      </w:r>
    </w:p>
    <w:p w14:paraId="5C349E0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240. Сформированный ценовой запрос может содержать:</w:t>
      </w:r>
    </w:p>
    <w:p w14:paraId="699E4AE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предмет ценового запроса;</w:t>
      </w:r>
    </w:p>
    <w:p w14:paraId="78AD59A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 описание закупаемого товара, его функциональных, количественных, качественных характеристик, потребительских свойств, описание закупаемых работ, услуг, их количественных и качественных характеристик;</w:t>
      </w:r>
    </w:p>
    <w:p w14:paraId="2D549F81"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 место, условия и сроки поставки товара, выполнения работ, оказания услуг;</w:t>
      </w:r>
    </w:p>
    <w:p w14:paraId="2277D0E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4) начальную (максимальную) цену договора;</w:t>
      </w:r>
    </w:p>
    <w:p w14:paraId="699550B4"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5) форму, сроки и порядок оплаты товара, работы, услуги;</w:t>
      </w:r>
    </w:p>
    <w:p w14:paraId="20460B1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6) порядок и срок заключения договора;</w:t>
      </w:r>
    </w:p>
    <w:p w14:paraId="3A245B4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7) требования к участникам закупок </w:t>
      </w:r>
      <w:proofErr w:type="gramStart"/>
      <w:r w:rsidRPr="00037FB5">
        <w:rPr>
          <w:sz w:val="28"/>
          <w:szCs w:val="28"/>
        </w:rPr>
        <w:t>согласно </w:t>
      </w:r>
      <w:hyperlink r:id="rId44" w:anchor="/document/407576306/entry/204" w:history="1">
        <w:r w:rsidRPr="00037FB5">
          <w:rPr>
            <w:rStyle w:val="a8"/>
            <w:color w:val="auto"/>
            <w:sz w:val="28"/>
            <w:szCs w:val="28"/>
            <w:u w:val="none"/>
          </w:rPr>
          <w:t>Главы</w:t>
        </w:r>
        <w:proofErr w:type="gramEnd"/>
        <w:r w:rsidRPr="00037FB5">
          <w:rPr>
            <w:rStyle w:val="a8"/>
            <w:color w:val="auto"/>
            <w:sz w:val="28"/>
            <w:szCs w:val="28"/>
            <w:u w:val="none"/>
          </w:rPr>
          <w:t xml:space="preserve"> 4 Раздела 2</w:t>
        </w:r>
      </w:hyperlink>
      <w:r w:rsidRPr="00037FB5">
        <w:rPr>
          <w:sz w:val="28"/>
          <w:szCs w:val="28"/>
        </w:rPr>
        <w:t> настоящего положения;</w:t>
      </w:r>
    </w:p>
    <w:p w14:paraId="1FCF930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8) перечень документов, предоставляемых участником закупки.</w:t>
      </w:r>
    </w:p>
    <w:p w14:paraId="79486F9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В ценовом запросе в электронном магазине не устанавливаются требования к обеспечению заявки и требования к обеспечению исполнения договора. Так же не устанавливаются антидемпинговые меры.</w:t>
      </w:r>
    </w:p>
    <w:p w14:paraId="6AEF1F2B"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241. Участники, предоставляя ценовые предложения и документы, выражают свое согласие с условиями проведения процедуры закупки, а также выражают свое согласие поставить товары, оказать услуги, выполнить работы в соответствии с требованиями, указанными в ценовом запросе. Ценовое предложение участника является окончательным и включает в себя все налоги и расходы, в том числе транспортные.</w:t>
      </w:r>
    </w:p>
    <w:p w14:paraId="728BB0E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Участник ценового запроса в электронном магазине вправе отозвать свою заявку до истечения срока подачи заявок. Заявка на участие в ценовом запросе в электронном магазине является измененной или отозванной, если изменение осуществлено или уведомление об отзыве заявки получено оператором электронной площадки до истечения срока подачи заявок на участие в такой закупке.</w:t>
      </w:r>
    </w:p>
    <w:p w14:paraId="68DE9B0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242. Заказчик вправе отказаться от проведения ценового запроса в любое время, до заключения договора. Заказчик не несет при этом ответственности перед физическими и юридическими лицами, которым такое действие может принести убытки. Соответствующее уведомление размещается в электронном магазине.</w:t>
      </w:r>
    </w:p>
    <w:p w14:paraId="3EEDAEB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Заказчик вправе не учитывать ценовое предложение участника, а также может отказаться от заключения договора с участником, информация о котором включена в реестры недобросовестных поставщиков и/или участник или заявка которого не соответствует требованиям настоящего положения и документации о закупке.</w:t>
      </w:r>
    </w:p>
    <w:p w14:paraId="3F554AA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243. Перед подачей ценового предложения лица, желающие принять участие в ценовом запросе, должны пройти процедуру регистрации </w:t>
      </w:r>
      <w:r w:rsidRPr="00037FB5">
        <w:rPr>
          <w:sz w:val="28"/>
          <w:szCs w:val="28"/>
        </w:rPr>
        <w:lastRenderedPageBreak/>
        <w:t>участника в электронном магазине, в соответствии с регламентом работы электронного магазина.</w:t>
      </w:r>
    </w:p>
    <w:p w14:paraId="461E834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244. Участники предоставляют через электронный магазин ценовые предложения и документы заказчику до окончания срока приема предложений, указанного в ценовом запросе.</w:t>
      </w:r>
    </w:p>
    <w:p w14:paraId="1B9FDA25"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245. Лучшим признается ценовое предложение, которое соответствует требованиям и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Лучшее ценовое предложение определяется средствами электронного магазина. Соответствующая информация указывается в электронном магазине.</w:t>
      </w:r>
    </w:p>
    <w:p w14:paraId="5E80879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246. Заказчик, в случае принятия решения о заключении договора, на основании </w:t>
      </w:r>
      <w:hyperlink r:id="rId45" w:anchor="/document/407576306/entry/380" w:history="1">
        <w:r w:rsidRPr="00037FB5">
          <w:rPr>
            <w:rStyle w:val="a8"/>
            <w:color w:val="auto"/>
            <w:sz w:val="28"/>
            <w:szCs w:val="28"/>
            <w:u w:val="none"/>
          </w:rPr>
          <w:t>подпункта 38 пункта 251</w:t>
        </w:r>
      </w:hyperlink>
      <w:r w:rsidRPr="00037FB5">
        <w:rPr>
          <w:sz w:val="28"/>
          <w:szCs w:val="28"/>
        </w:rPr>
        <w:t> настоящего Положения,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w:t>
      </w:r>
    </w:p>
    <w:p w14:paraId="03DFB1D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247. Участник, чье предложение признано лучшим, должен подписать договор и направить его заказчику.</w:t>
      </w:r>
    </w:p>
    <w:p w14:paraId="37B7094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248. Если подписанный договор не представлен в срок, заказчик вправе заключить договор с участником, сделавшим предпоследнее наилучшее предложение о цене договора.</w:t>
      </w:r>
    </w:p>
    <w:p w14:paraId="03EAF5A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249. 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представлены ценовые предложения, но не приняты заказчиком, так как не соответствуют требованиям извещения.</w:t>
      </w:r>
    </w:p>
    <w:p w14:paraId="67DDF45B"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250. Если ценовой запрос не состоялся, заказчик вправе объявить новый ценовой запрос или провести закупку конкурентным способом </w:t>
      </w:r>
      <w:proofErr w:type="gramStart"/>
      <w:r w:rsidRPr="00037FB5">
        <w:rPr>
          <w:sz w:val="28"/>
          <w:szCs w:val="28"/>
        </w:rPr>
        <w:t>согласно </w:t>
      </w:r>
      <w:hyperlink r:id="rId46" w:anchor="/document/407576306/entry/3000" w:history="1">
        <w:r w:rsidRPr="00037FB5">
          <w:rPr>
            <w:rStyle w:val="a8"/>
            <w:color w:val="auto"/>
            <w:sz w:val="28"/>
            <w:szCs w:val="28"/>
            <w:u w:val="none"/>
          </w:rPr>
          <w:t>раздела</w:t>
        </w:r>
        <w:proofErr w:type="gramEnd"/>
        <w:r w:rsidRPr="00037FB5">
          <w:rPr>
            <w:rStyle w:val="a8"/>
            <w:color w:val="auto"/>
            <w:sz w:val="28"/>
            <w:szCs w:val="28"/>
            <w:u w:val="none"/>
          </w:rPr>
          <w:t xml:space="preserve"> 3</w:t>
        </w:r>
      </w:hyperlink>
      <w:r w:rsidRPr="00037FB5">
        <w:rPr>
          <w:sz w:val="28"/>
          <w:szCs w:val="28"/>
        </w:rPr>
        <w:t> настоящего положения.</w:t>
      </w:r>
    </w:p>
    <w:p w14:paraId="48F44337"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Глава 2. Порядок проведения закупки у единственного поставщика</w:t>
      </w:r>
    </w:p>
    <w:p w14:paraId="5DC36DF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251. Установлен следующий исчерпывающий перечень случаев осуществления закупки у единственного поставщика (исполнителя, подрядчика):</w:t>
      </w:r>
    </w:p>
    <w:p w14:paraId="2D5FA16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осуществление поставки товаров, выполнения работ, оказания услуг для нужд заказчика на сумму, не превышающую 600000 (шестьсот тысяч) рублей;</w:t>
      </w:r>
    </w:p>
    <w:p w14:paraId="48BF0CF6" w14:textId="7514F21A"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 осуществление закупки товара, работы или услуги, которые относятся к сфере деятельности субъектов естественных монополий в соответствии с </w:t>
      </w:r>
      <w:hyperlink r:id="rId47" w:anchor="/document/10104442/entry/0" w:history="1">
        <w:r w:rsidRPr="00037FB5">
          <w:rPr>
            <w:rStyle w:val="a8"/>
            <w:color w:val="auto"/>
            <w:sz w:val="28"/>
            <w:szCs w:val="28"/>
            <w:u w:val="none"/>
          </w:rPr>
          <w:t>Федеральным законом</w:t>
        </w:r>
      </w:hyperlink>
      <w:r w:rsidRPr="00037FB5">
        <w:rPr>
          <w:sz w:val="28"/>
          <w:szCs w:val="28"/>
        </w:rPr>
        <w:t xml:space="preserve"> от 17 августа 1995 года </w:t>
      </w:r>
      <w:r w:rsidR="006A3D83">
        <w:rPr>
          <w:sz w:val="28"/>
          <w:szCs w:val="28"/>
        </w:rPr>
        <w:t>№ 147-ФЗ «О естественных монополиях»</w:t>
      </w:r>
      <w:r w:rsidRPr="00037FB5">
        <w:rPr>
          <w:sz w:val="28"/>
          <w:szCs w:val="28"/>
        </w:rPr>
        <w:t>;</w:t>
      </w:r>
    </w:p>
    <w:p w14:paraId="6461037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 заключение договора на оказание услуг по реализации входных билетов и абонементов на посещение театрально-зрелищных, культурно-</w:t>
      </w:r>
      <w:r w:rsidRPr="00037FB5">
        <w:rPr>
          <w:sz w:val="28"/>
          <w:szCs w:val="28"/>
        </w:rPr>
        <w:lastRenderedPageBreak/>
        <w:t>просветительных и зрелищно-развлекательных мероприятий, экскурсионных билетов и экскурсионных путевок - бланков строгой отчетности;</w:t>
      </w:r>
    </w:p>
    <w:p w14:paraId="78CF0515"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4) признание конкурентной закупки несостоявшейся и принятие заказчиком в соответствии с настоящим положением решения о заключении договора с единственным поставщиком (подрядчиком, исполнителем), при этом договор должен быть заключен с единственным поставщиком (подрядчиком, исполнителем) на условиях, предусмотренных документацией о конкурентной закупке, по цене не выше начальной (максимальной) цены договора, предусмотренной документацией о конкурентной закупке;</w:t>
      </w:r>
      <w:proofErr w:type="gramEnd"/>
    </w:p>
    <w:p w14:paraId="3902E57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5) осуществление закупки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14:paraId="3F293921"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6)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образовательных организаций, библиотек, научных организаций;</w:t>
      </w:r>
      <w:proofErr w:type="gramEnd"/>
    </w:p>
    <w:p w14:paraId="2B81845A"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7) заключение договора на посещение зоопарка, театра, кинотеатра, концерта, цирка, музея, выставки или спортивного мероприятия;</w:t>
      </w:r>
    </w:p>
    <w:p w14:paraId="22BF309C"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8) осуществление закупки с конкретным физическим лицом на создание произведения литературы или искусства или постановку спектакля, либо с конкретным физическим лицом или конкретным юридическим лицом,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сценической мебели, сценических костюмов (в</w:t>
      </w:r>
      <w:proofErr w:type="gramEnd"/>
      <w:r w:rsidRPr="00037FB5">
        <w:rPr>
          <w:sz w:val="28"/>
          <w:szCs w:val="28"/>
        </w:rPr>
        <w:t xml:space="preserve"> том числе головных уборов и обуви) и необходимых для создания декораций и костюмов материалов,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организациями;</w:t>
      </w:r>
    </w:p>
    <w:p w14:paraId="1BB8A831"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9) оказание услуг по водоснабжению, водоотведению, теплоснабжению, обращению с твердыми коммунальными отходами, обращению с медицинскими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roofErr w:type="gramEnd"/>
    </w:p>
    <w:p w14:paraId="1619194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lastRenderedPageBreak/>
        <w:t>10) осуществляется закупка финансовых услуг (в том числе заключение договора на предоставление независимой гарантии) и получения кредита (займа);</w:t>
      </w:r>
    </w:p>
    <w:p w14:paraId="5BEB521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11) осуществление закупки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14:paraId="6DBA31DF"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 xml:space="preserve">12) осуществление закупки услуг по обновлению и предоставлению права на доступ к базам данных и информационным ресурсам, в том числе к информации, содержащейся в документальных, </w:t>
      </w:r>
      <w:proofErr w:type="spellStart"/>
      <w:r w:rsidRPr="00037FB5">
        <w:rPr>
          <w:sz w:val="28"/>
          <w:szCs w:val="28"/>
        </w:rPr>
        <w:t>документографических</w:t>
      </w:r>
      <w:proofErr w:type="spellEnd"/>
      <w:r w:rsidRPr="00037FB5">
        <w:rPr>
          <w:sz w:val="28"/>
          <w:szCs w:val="28"/>
        </w:rPr>
        <w:t>,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Правительством Российской Федерации;</w:t>
      </w:r>
      <w:proofErr w:type="gramEnd"/>
    </w:p>
    <w:p w14:paraId="1B182436"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 xml:space="preserve">13) осуществление закупки услуг по предоставлению права на доступ к информации, содержащейся в документальных, </w:t>
      </w:r>
      <w:proofErr w:type="spellStart"/>
      <w:r w:rsidRPr="00037FB5">
        <w:rPr>
          <w:sz w:val="28"/>
          <w:szCs w:val="28"/>
        </w:rPr>
        <w:t>документографических</w:t>
      </w:r>
      <w:proofErr w:type="spellEnd"/>
      <w:r w:rsidRPr="00037FB5">
        <w:rPr>
          <w:sz w:val="28"/>
          <w:szCs w:val="28"/>
        </w:rPr>
        <w:t>,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при этом цена такого договора, заключаемого с единственным поставщиком (исполнителем, подрядчиком), определяется в соответствии с порядком, установленным Правительством Российской Федерации;</w:t>
      </w:r>
      <w:proofErr w:type="gramEnd"/>
    </w:p>
    <w:p w14:paraId="0831EA3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14) выполнение работ по мобилизационной подготовке;</w:t>
      </w:r>
    </w:p>
    <w:p w14:paraId="7DF1DA3F"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15) 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обеспечение питания;</w:t>
      </w:r>
      <w:proofErr w:type="gramEnd"/>
    </w:p>
    <w:p w14:paraId="424EA689" w14:textId="109EEC08"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16) осуществление закупки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заказчик вправе заключить договор на поставки лекарственных препаратов в соответствии с настоящим подпунктом в количестве, объеме, необходимых для пациента, при этом объем закупаемых лекарственных препаратов не должен превышать объем, требующийся для указанного пациента в течение срока, необходимого для осуществления закупки лекарственных препаратов; при осуществлении закупки лекарственных препаратов в соответствии с положениями настоящего подпункта предметом одного договора не могут являться лекарственные препараты, предназначенные для назначения 2 и более </w:t>
      </w:r>
      <w:r w:rsidRPr="00037FB5">
        <w:rPr>
          <w:sz w:val="28"/>
          <w:szCs w:val="28"/>
        </w:rPr>
        <w:lastRenderedPageBreak/>
        <w:t xml:space="preserve">пациентам; указанное решение врачебной комиссии должно размещаться одновременно с договором, заключенным в соответствии с настоящим пунктом, в реестре договоров; </w:t>
      </w:r>
      <w:proofErr w:type="gramStart"/>
      <w:r w:rsidRPr="00037FB5">
        <w:rPr>
          <w:sz w:val="28"/>
          <w:szCs w:val="28"/>
        </w:rPr>
        <w:t>при этом должно быть обеспечено предусмотренное </w:t>
      </w:r>
      <w:hyperlink r:id="rId48" w:anchor="/document/12148567/entry/0" w:history="1">
        <w:r w:rsidRPr="00037FB5">
          <w:rPr>
            <w:rStyle w:val="a8"/>
            <w:color w:val="auto"/>
            <w:sz w:val="28"/>
            <w:szCs w:val="28"/>
            <w:u w:val="none"/>
          </w:rPr>
          <w:t>Федеральным законом</w:t>
        </w:r>
      </w:hyperlink>
      <w:r w:rsidRPr="00037FB5">
        <w:rPr>
          <w:sz w:val="28"/>
          <w:szCs w:val="28"/>
        </w:rPr>
        <w:t xml:space="preserve"> от 27 июля 2006 года </w:t>
      </w:r>
      <w:r w:rsidR="006A3D83">
        <w:rPr>
          <w:sz w:val="28"/>
          <w:szCs w:val="28"/>
        </w:rPr>
        <w:t>№ 152-ФЗ «</w:t>
      </w:r>
      <w:r w:rsidRPr="00037FB5">
        <w:rPr>
          <w:sz w:val="28"/>
          <w:szCs w:val="28"/>
        </w:rPr>
        <w:t>О персональных данных</w:t>
      </w:r>
      <w:r w:rsidR="006A3D83">
        <w:rPr>
          <w:sz w:val="28"/>
          <w:szCs w:val="28"/>
        </w:rPr>
        <w:t>»</w:t>
      </w:r>
      <w:r w:rsidRPr="00037FB5">
        <w:rPr>
          <w:sz w:val="28"/>
          <w:szCs w:val="28"/>
        </w:rPr>
        <w:t xml:space="preserve"> обезличивание персональных данных;</w:t>
      </w:r>
      <w:proofErr w:type="gramEnd"/>
    </w:p>
    <w:p w14:paraId="5E57B527"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17) аренда нежилого здания, строения, сооружения, нежилого помещения, а также аренда земельного участка для целей осуществления заказчиком основных видов экономической деятельности или для выполнения обязательств по заключенному государственному (муниципальному) контракту или договору, по которому заказчик выступает исполнителем;</w:t>
      </w:r>
    </w:p>
    <w:p w14:paraId="65CD7BC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18) производство товара, выполнение работы, оказание услуги осуществляются учреждением и предприятием уголовно-исполнительной системы в соответствии с перечнем товаров, работ, услуг, утвержденным Правительством Российской Федерации в соответствии с </w:t>
      </w:r>
      <w:hyperlink r:id="rId49" w:anchor="/document/12188083/entry/0" w:history="1">
        <w:r w:rsidRPr="00037FB5">
          <w:rPr>
            <w:rStyle w:val="a8"/>
            <w:color w:val="auto"/>
            <w:sz w:val="28"/>
            <w:szCs w:val="28"/>
            <w:u w:val="none"/>
          </w:rPr>
          <w:t>Законом</w:t>
        </w:r>
      </w:hyperlink>
      <w:r w:rsidRPr="00037FB5">
        <w:rPr>
          <w:sz w:val="28"/>
          <w:szCs w:val="28"/>
        </w:rPr>
        <w:t> о контрактной системе;</w:t>
      </w:r>
    </w:p>
    <w:p w14:paraId="17123645"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19)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проведению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roofErr w:type="gramEnd"/>
    </w:p>
    <w:p w14:paraId="30B8B8A7"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20) заключение договора на оказание преподавательских услуг, переводчика, нотариуса, адвоката, а также услуг экскурсовода (гида) физическими лицами;</w:t>
      </w:r>
    </w:p>
    <w:p w14:paraId="411D79E9"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21) закупка товаров (работ, услуг), являвшихся предметом договора, заключенного по результатам конкурентной процедуры и расторгнутого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 у второго участника конкурентной процедуры при его согласии;</w:t>
      </w:r>
      <w:proofErr w:type="gramEnd"/>
      <w:r w:rsidRPr="00037FB5">
        <w:rPr>
          <w:sz w:val="28"/>
          <w:szCs w:val="28"/>
        </w:rPr>
        <w:t xml:space="preserve"> при этом количество товаров, объем работ, услуг должны быть уменьшены с учетом количества поставленного товара, объема выполненных работ, оказанных услуг по расторгнутому договору, а цена договора должна быть уменьшена пропорционально количеству поставленного товара, объему выполненной работы или оказанной услуги;</w:t>
      </w:r>
    </w:p>
    <w:p w14:paraId="22DAB597"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22) закупка услуг (работ) по сервисному, техническому обслуживанию (технической поддержке, обновлению, сопровождению), диагностике и ремонту, закупке запасных частей, расходных материалов и технических жидкостей для товаров, используемых заказчиком и находящихся на гарантии и (или) при наличии требований производителя о соблюдении условий безопасной эксплуатации и обслуживания в течение их срока службы (срока использования);</w:t>
      </w:r>
      <w:proofErr w:type="gramEnd"/>
    </w:p>
    <w:p w14:paraId="3B75227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lastRenderedPageBreak/>
        <w:t>23) осуществление закупки услуг у организаций, осуществляющих хостинг и иную деятельность, связанную с организацией функционирования доменных имен;</w:t>
      </w:r>
    </w:p>
    <w:p w14:paraId="17B738E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24) осуществление закупки оборудования, программных продуктов, лицензий, сертификатов и прочих продуктов в рамках заключенных с заказчиком лицензионных договоров, дилерских и иных соглашений о партнерстве, по которым заказчик является представителем, дилером, агентом или иным лицом, осуществляющим распространение продукции партнера по таким соглашениям;</w:t>
      </w:r>
    </w:p>
    <w:p w14:paraId="6B0F707A"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25) заказчик является исполнителем по договору и в процессе его исполнения возникла потребность в товарах (работах, услугах), но проводить конкурентную процедуру нецелесообразно из-за отсутствия времени либо исходя из условий такого договора;</w:t>
      </w:r>
    </w:p>
    <w:p w14:paraId="4A5AE1B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 возникли чрезвычайные обстоятельства (авария, иная чрезвычайная ситуация природного или техногенного характера, обстоятельства непреодолимой силы, в том числе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уставных задач и функций, или в случае событий, создающих прямую угрозу жизни и здоровью людей);</w:t>
      </w:r>
    </w:p>
    <w:p w14:paraId="1B9325BE"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27) при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обусловленных производственной необходимостью,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правом предоставления сублицензии;</w:t>
      </w:r>
      <w:proofErr w:type="gramEnd"/>
    </w:p>
    <w:p w14:paraId="771BBD31"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28) осуществляется закупка услуг, связанных с обеспечением визитов делегаций и представителей и лидеров Российской Федерации и первых лиц Правительства Российской Федерации, иностранных государств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14:paraId="7E35F277"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29) заключается договор на поставку, договор купли-продажи культурных ценностей (в том числе музейных предметов и музейных коллекций, редких и ценных изданий, рукописей, архивных документов (включая их копии), имеющих историческое, художественное или иное культурное значение, предназначенных для пополнения музейных коллекций и/или Музейного фонда Российской Федерации, Архивного фонда Российской Федерации, национального библиотечного фонда, кин</w:t>
      </w:r>
      <w:proofErr w:type="gramStart"/>
      <w:r w:rsidRPr="00037FB5">
        <w:rPr>
          <w:sz w:val="28"/>
          <w:szCs w:val="28"/>
        </w:rPr>
        <w:t>о-</w:t>
      </w:r>
      <w:proofErr w:type="gramEnd"/>
      <w:r w:rsidRPr="00037FB5">
        <w:rPr>
          <w:sz w:val="28"/>
          <w:szCs w:val="28"/>
        </w:rPr>
        <w:t xml:space="preserve">, </w:t>
      </w:r>
      <w:proofErr w:type="spellStart"/>
      <w:r w:rsidRPr="00037FB5">
        <w:rPr>
          <w:sz w:val="28"/>
          <w:szCs w:val="28"/>
        </w:rPr>
        <w:t>фотофонда</w:t>
      </w:r>
      <w:proofErr w:type="spellEnd"/>
      <w:r w:rsidRPr="00037FB5">
        <w:rPr>
          <w:sz w:val="28"/>
          <w:szCs w:val="28"/>
        </w:rPr>
        <w:t xml:space="preserve"> и аналогичных фондов;</w:t>
      </w:r>
    </w:p>
    <w:p w14:paraId="76A3AE3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30) заключатся соглашение (в любой письменной форме), с </w:t>
      </w:r>
      <w:proofErr w:type="gramStart"/>
      <w:r w:rsidRPr="00037FB5">
        <w:rPr>
          <w:sz w:val="28"/>
          <w:szCs w:val="28"/>
        </w:rPr>
        <w:t>организациями</w:t>
      </w:r>
      <w:proofErr w:type="gramEnd"/>
      <w:r w:rsidRPr="00037FB5">
        <w:rPr>
          <w:sz w:val="28"/>
          <w:szCs w:val="28"/>
        </w:rPr>
        <w:t xml:space="preserve"> представляющими интересы авторов и исполнителей </w:t>
      </w:r>
      <w:r w:rsidRPr="00037FB5">
        <w:rPr>
          <w:sz w:val="28"/>
          <w:szCs w:val="28"/>
        </w:rPr>
        <w:lastRenderedPageBreak/>
        <w:t>(авторские агентства и другие схожие организации), в частности заключение соглашений с Российским Авторским Обществом;</w:t>
      </w:r>
    </w:p>
    <w:p w14:paraId="005EB4D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31) осуществление закупки товаров, работ, услуг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и (или) ликвидации чрезвычайной ситуации, для оказания гуманитарной помощи;</w:t>
      </w:r>
    </w:p>
    <w:p w14:paraId="4C4B8B1E"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32) 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w:t>
      </w:r>
      <w:proofErr w:type="gramEnd"/>
      <w:r w:rsidRPr="00037FB5">
        <w:rPr>
          <w:sz w:val="28"/>
          <w:szCs w:val="28"/>
        </w:rPr>
        <w:t>, исполнения, фонограммы;</w:t>
      </w:r>
    </w:p>
    <w:p w14:paraId="0924EBE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33) осуществление закупки услуг по участию в мероприятии, проводимом для нужд нескольких заказчиков, с поставщиком (подрядчиком, исполнителем), который определен заказчиком, являющимся организатором такого мероприятия;</w:t>
      </w:r>
    </w:p>
    <w:p w14:paraId="687A8AE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34) поставщик (исполнитель, подрядчик) или (его дилер) осуществляет гарантийное и (или) текущее обслуживание товара (работ, услуг), поставленных ранее, и наличие иного поставщика невозможно по условиям гарантии, а </w:t>
      </w:r>
      <w:proofErr w:type="gramStart"/>
      <w:r w:rsidRPr="00037FB5">
        <w:rPr>
          <w:sz w:val="28"/>
          <w:szCs w:val="28"/>
        </w:rPr>
        <w:t>также</w:t>
      </w:r>
      <w:proofErr w:type="gramEnd"/>
      <w:r w:rsidRPr="00037FB5">
        <w:rPr>
          <w:sz w:val="28"/>
          <w:szCs w:val="28"/>
        </w:rPr>
        <w:t xml:space="preserve"> если требуется ремонт, обслуживание техники, оборудования в фирменных сервисных центрах, закупка оригинальных комплектующих и запчастей;</w:t>
      </w:r>
    </w:p>
    <w:p w14:paraId="4030A507"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35) возникновение потребности в организации отдыха и оздоровления детей, в том числе летнего отдыха детей;</w:t>
      </w:r>
    </w:p>
    <w:p w14:paraId="2537CBD8" w14:textId="10721948"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36) осуществление закупки услуг, оказываемых Общероссий</w:t>
      </w:r>
      <w:r w:rsidR="006A3D83">
        <w:rPr>
          <w:sz w:val="28"/>
          <w:szCs w:val="28"/>
        </w:rPr>
        <w:t>ской общественной организацией «</w:t>
      </w:r>
      <w:r w:rsidRPr="00037FB5">
        <w:rPr>
          <w:sz w:val="28"/>
          <w:szCs w:val="28"/>
        </w:rPr>
        <w:t>Российский футбольный союз</w:t>
      </w:r>
      <w:r w:rsidR="006A3D83">
        <w:rPr>
          <w:sz w:val="28"/>
          <w:szCs w:val="28"/>
        </w:rPr>
        <w:t>»</w:t>
      </w:r>
      <w:r w:rsidRPr="00037FB5">
        <w:rPr>
          <w:sz w:val="28"/>
          <w:szCs w:val="28"/>
        </w:rPr>
        <w:t xml:space="preserve"> (РФС) и входящими в ее состав лигами и объединениями, на основании утвержденных указанными организациями регламентов, постановлений и иных актов;</w:t>
      </w:r>
    </w:p>
    <w:p w14:paraId="6893F03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37) процедура закупки, проведенная неконкурентным способом ценовой запрос через Электронный магазин, признана несостоявшейся и ее проведение не привело к заключению договора;</w:t>
      </w:r>
    </w:p>
    <w:p w14:paraId="0E724FA9"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38) осуществление закупки по итогам ценового запроса согласно </w:t>
      </w:r>
      <w:hyperlink r:id="rId50" w:anchor="/document/407576306/entry/401" w:history="1">
        <w:r w:rsidRPr="00037FB5">
          <w:rPr>
            <w:rStyle w:val="a8"/>
            <w:color w:val="auto"/>
            <w:sz w:val="28"/>
            <w:szCs w:val="28"/>
            <w:u w:val="none"/>
          </w:rPr>
          <w:t>Главе 1 Раздела IV</w:t>
        </w:r>
      </w:hyperlink>
      <w:r w:rsidRPr="00037FB5">
        <w:rPr>
          <w:sz w:val="28"/>
          <w:szCs w:val="28"/>
        </w:rPr>
        <w:t> настоящего Положения;</w:t>
      </w:r>
    </w:p>
    <w:p w14:paraId="5266C14A"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39) услуги по приему, обработке, перевозке и доставке международной и внутренней почты, в том числе </w:t>
      </w:r>
      <w:proofErr w:type="gramStart"/>
      <w:r w:rsidRPr="00037FB5">
        <w:rPr>
          <w:sz w:val="28"/>
          <w:szCs w:val="28"/>
        </w:rPr>
        <w:t>экспресс-почты</w:t>
      </w:r>
      <w:proofErr w:type="gramEnd"/>
      <w:r w:rsidRPr="00037FB5">
        <w:rPr>
          <w:sz w:val="28"/>
          <w:szCs w:val="28"/>
        </w:rPr>
        <w:t>;</w:t>
      </w:r>
    </w:p>
    <w:p w14:paraId="4B1204E1"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40) размещение заказов на поставки товаров, выполнение работ, оказание услуг у поставщика (исполнителя, подрядчика), определенного указом, распоряжением, решением или поручением Президента Российской Федерации или Правительства РФ;</w:t>
      </w:r>
    </w:p>
    <w:p w14:paraId="0D521325"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41) оплата членских взносов в некоммерческие организации, фонды, СРО и т.п.;</w:t>
      </w:r>
    </w:p>
    <w:p w14:paraId="20B5190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lastRenderedPageBreak/>
        <w:t xml:space="preserve">42) заключение договоров возмещения коммунальных и эксплуатационных затрат на помещения, находящиеся у Заказчика на праве безвозмездного пользования и аренды. </w:t>
      </w:r>
      <w:proofErr w:type="gramStart"/>
      <w:r w:rsidRPr="00037FB5">
        <w:rPr>
          <w:sz w:val="28"/>
          <w:szCs w:val="28"/>
        </w:rPr>
        <w:t>Данные договоры заключаются с собственником помещений, которые централизованно обеспечивают содержание помещений и являются государственными и муниципальными учреждениями;</w:t>
      </w:r>
      <w:proofErr w:type="gramEnd"/>
    </w:p>
    <w:p w14:paraId="5E8E1049"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43) заключение договора аренды движимого имущества расположенного в арендуемом либо предоставленном в безвозмездное пользование нежилом помещении и арендовать у другого лица не представляется возможным, т.к. оборудование устанавливалось с учетом специфики деятельности Заказчика, имеет специальные настройки и его поддержание обеспечивается собственником;</w:t>
      </w:r>
      <w:proofErr w:type="gramEnd"/>
    </w:p>
    <w:p w14:paraId="0B13AC32"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44) заключение договора на поставку программно-технических комплексов, предназначенных для приема документов, обработки, включая сбор и хранение, передачи и проверки персональных данных граждан Российской Федерации, в том числе биометрических персональных данных, в целях организации оказания государственной услуги по оформлению и выдаче паспортов гражданина Российской Федерации за пределами территории Российской Федерации, содержащих электронные носители информации, либо услуг связанных с арендой этих комплексов</w:t>
      </w:r>
      <w:proofErr w:type="gramEnd"/>
      <w:r w:rsidRPr="00037FB5">
        <w:rPr>
          <w:sz w:val="28"/>
          <w:szCs w:val="28"/>
        </w:rPr>
        <w:t>, а так же работ и услуг, связанных с доставкой, установкой и обеспечением функционирования (техническим обслуживанием) указанных программно-технических комплексов;</w:t>
      </w:r>
    </w:p>
    <w:p w14:paraId="0CC1AE51"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45) закупка товаров, работ и </w:t>
      </w:r>
      <w:proofErr w:type="gramStart"/>
      <w:r w:rsidRPr="00037FB5">
        <w:rPr>
          <w:sz w:val="28"/>
          <w:szCs w:val="28"/>
        </w:rPr>
        <w:t>услуг</w:t>
      </w:r>
      <w:proofErr w:type="gramEnd"/>
      <w:r w:rsidRPr="00037FB5">
        <w:rPr>
          <w:sz w:val="28"/>
          <w:szCs w:val="28"/>
        </w:rPr>
        <w:t xml:space="preserve"> оказываемых/производимых по уникальной технологии и обладают уникальными свойствами, что подтверждается соответствующими документами;</w:t>
      </w:r>
    </w:p>
    <w:p w14:paraId="7D491D15" w14:textId="3C37C32C"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46) приобретение движимого и недвижимого имущества на организованных публичных торгах согласно ГК РФ, в том числе </w:t>
      </w:r>
      <w:proofErr w:type="gramStart"/>
      <w:r w:rsidRPr="00037FB5">
        <w:rPr>
          <w:sz w:val="28"/>
          <w:szCs w:val="28"/>
        </w:rPr>
        <w:t>согласно</w:t>
      </w:r>
      <w:proofErr w:type="gramEnd"/>
      <w:r w:rsidRPr="00037FB5">
        <w:rPr>
          <w:sz w:val="28"/>
          <w:szCs w:val="28"/>
        </w:rPr>
        <w:t> </w:t>
      </w:r>
      <w:hyperlink r:id="rId51" w:anchor="/document/185181/entry/0" w:history="1">
        <w:r w:rsidRPr="00037FB5">
          <w:rPr>
            <w:rStyle w:val="a8"/>
            <w:color w:val="auto"/>
            <w:sz w:val="28"/>
            <w:szCs w:val="28"/>
            <w:u w:val="none"/>
          </w:rPr>
          <w:t>Федерального закона</w:t>
        </w:r>
      </w:hyperlink>
      <w:r w:rsidRPr="00037FB5">
        <w:rPr>
          <w:sz w:val="28"/>
          <w:szCs w:val="28"/>
        </w:rPr>
        <w:t xml:space="preserve"> "О несостоятельности (банкротстве)" от 26.10.2002 </w:t>
      </w:r>
      <w:r w:rsidR="006A3D83">
        <w:rPr>
          <w:sz w:val="28"/>
          <w:szCs w:val="28"/>
        </w:rPr>
        <w:t>№</w:t>
      </w:r>
      <w:r w:rsidRPr="00037FB5">
        <w:rPr>
          <w:sz w:val="28"/>
          <w:szCs w:val="28"/>
        </w:rPr>
        <w:t> 127-ФЗ;</w:t>
      </w:r>
    </w:p>
    <w:p w14:paraId="78EDAFA7"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47) закупка по предоставлению, приобретению права на объект интеллектуальной собственности либо на результаты интеллектуальной деятельности или на продукцию, исключительные права на которую в соответствии с законодательством Российской Федерации об интеллектуальной собственности принадлежат правообладателю, а также проведение дополнительной закупки (в том числе, в случае выполнения объективно непредвиденных работ) по модернизации, модификации и (или) сопровождению объекта, продукции, результаты интеллектуальной деятельности;</w:t>
      </w:r>
      <w:proofErr w:type="gramEnd"/>
    </w:p>
    <w:p w14:paraId="517891C7"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 xml:space="preserve">48) осуществление закупки товаров, работ, услуг у поставщика (подрядчика, исполнителя), определенного указом или распоряжением Президента Российской Федерации, либо в случаях установленных поручениями Президента Российской Федерации у поставщика (подрядчика, исполнителя), определенного постановлением или распоряжением Правительства Российской Федерации, заключение договора с единственным </w:t>
      </w:r>
      <w:r w:rsidRPr="00037FB5">
        <w:rPr>
          <w:sz w:val="28"/>
          <w:szCs w:val="28"/>
        </w:rPr>
        <w:lastRenderedPageBreak/>
        <w:t>исполнителем, осуществляемой федеральным органом исполнительной власти, органом исполнительной власти субъекта Российской Федерации;</w:t>
      </w:r>
      <w:proofErr w:type="gramEnd"/>
    </w:p>
    <w:p w14:paraId="197D5FBA"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49) закупки по подготовке и проведению форумов, конференций, </w:t>
      </w:r>
      <w:proofErr w:type="gramStart"/>
      <w:r w:rsidRPr="00037FB5">
        <w:rPr>
          <w:sz w:val="28"/>
          <w:szCs w:val="28"/>
        </w:rPr>
        <w:t>бизнес-миссий</w:t>
      </w:r>
      <w:proofErr w:type="gramEnd"/>
      <w:r w:rsidRPr="00037FB5">
        <w:rPr>
          <w:sz w:val="28"/>
          <w:szCs w:val="28"/>
        </w:rPr>
        <w:t>, выставок;</w:t>
      </w:r>
    </w:p>
    <w:p w14:paraId="79CE33A4"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50) закупка услуг по публикации информационных материалов и статей в периодических и разовых изданиях, СМИ.</w:t>
      </w:r>
    </w:p>
    <w:p w14:paraId="74841B2E"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51) закупка товара у поставщика, который является производителем закупаемого товара или дочерней компанией производителя, занимающейся распространением товара, или специально уполномоченным на распространение товара лицом (дистрибьютором); поставщика, осуществляющего любую стадию производства товара в соответствии с документами на товар, в том числе производящего товар на основании договоров передачи прав на производство товара или договоров аренды оборудования (производственного комплекса);</w:t>
      </w:r>
      <w:proofErr w:type="gramEnd"/>
      <w:r w:rsidRPr="00037FB5">
        <w:rPr>
          <w:sz w:val="28"/>
          <w:szCs w:val="28"/>
        </w:rPr>
        <w:t xml:space="preserve"> поставщика, выступающего в качестве управляющей компании производителя продукции, осуществляющего любую стадию производства, на основании договора о передаче полномочий единоличного исполнительного органа или ином законном праве; импортера. </w:t>
      </w:r>
      <w:proofErr w:type="gramStart"/>
      <w:r w:rsidRPr="00037FB5">
        <w:rPr>
          <w:sz w:val="28"/>
          <w:szCs w:val="28"/>
        </w:rPr>
        <w:t>При этом такой компанией предоставляется скидка на товар в размере не менее 3% от утвержденной ценовой политики данной компании;</w:t>
      </w:r>
      <w:proofErr w:type="gramEnd"/>
    </w:p>
    <w:p w14:paraId="0C68BB16"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52) закупка путем участия в публичных торгах.</w:t>
      </w:r>
    </w:p>
    <w:p w14:paraId="28DE0420"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Глава 3. Заключение договора по итогам</w:t>
      </w:r>
      <w:r w:rsidRPr="00037FB5">
        <w:rPr>
          <w:sz w:val="49"/>
          <w:szCs w:val="49"/>
        </w:rPr>
        <w:t xml:space="preserve"> </w:t>
      </w:r>
      <w:r w:rsidRPr="00037FB5">
        <w:rPr>
          <w:sz w:val="28"/>
          <w:szCs w:val="28"/>
        </w:rPr>
        <w:t>неконкурентной закупки</w:t>
      </w:r>
    </w:p>
    <w:p w14:paraId="6850FDE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252. Срок заключения договора по итогам закупки в электронном магазине согласно </w:t>
      </w:r>
      <w:hyperlink r:id="rId52" w:anchor="/document/407576306/entry/380" w:history="1">
        <w:r w:rsidRPr="00037FB5">
          <w:rPr>
            <w:rStyle w:val="a8"/>
            <w:color w:val="auto"/>
            <w:sz w:val="28"/>
            <w:szCs w:val="28"/>
            <w:u w:val="none"/>
          </w:rPr>
          <w:t>части 38 пункта 251 главы 1 раздела IV</w:t>
        </w:r>
      </w:hyperlink>
      <w:r w:rsidRPr="00037FB5">
        <w:rPr>
          <w:sz w:val="28"/>
          <w:szCs w:val="28"/>
        </w:rPr>
        <w:t> настоящего положения не должен превышать 20 календарных дней с момента подведения итогов.</w:t>
      </w:r>
    </w:p>
    <w:p w14:paraId="0628EB80" w14:textId="4711DCE6"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253. </w:t>
      </w:r>
      <w:proofErr w:type="gramStart"/>
      <w:r w:rsidRPr="00037FB5">
        <w:rPr>
          <w:sz w:val="28"/>
          <w:szCs w:val="28"/>
        </w:rPr>
        <w:t>В течение 3 рабочих дней со дня заключения договора по результатам закупки у единственного поставщика (исполнителя, подрядчика) товаров, работ, услуг, стоимость которых превышает 100000 (сто тысяч) рублей, заказчик вносит информацию и документы о данной закупке, установленные </w:t>
      </w:r>
      <w:hyperlink r:id="rId53" w:anchor="/document/70782736/entry/0" w:history="1">
        <w:r w:rsidRPr="00037FB5">
          <w:rPr>
            <w:rStyle w:val="a8"/>
            <w:color w:val="auto"/>
            <w:sz w:val="28"/>
            <w:szCs w:val="28"/>
            <w:u w:val="none"/>
          </w:rPr>
          <w:t>постановлением</w:t>
        </w:r>
      </w:hyperlink>
      <w:r w:rsidRPr="00037FB5">
        <w:rPr>
          <w:sz w:val="28"/>
          <w:szCs w:val="28"/>
        </w:rPr>
        <w:t xml:space="preserve"> Правительства Российской Федерации от 31 октября 2014 года </w:t>
      </w:r>
      <w:r w:rsidR="006A3D83">
        <w:rPr>
          <w:sz w:val="28"/>
          <w:szCs w:val="28"/>
        </w:rPr>
        <w:t>№ 1132 «</w:t>
      </w:r>
      <w:r w:rsidRPr="00037FB5">
        <w:rPr>
          <w:sz w:val="28"/>
          <w:szCs w:val="28"/>
        </w:rPr>
        <w:t>О порядке ведения реестра договоров, заключенных зак</w:t>
      </w:r>
      <w:r w:rsidR="006A3D83">
        <w:rPr>
          <w:sz w:val="28"/>
          <w:szCs w:val="28"/>
        </w:rPr>
        <w:t>азчиками по результатам закупки»</w:t>
      </w:r>
      <w:r w:rsidRPr="00037FB5">
        <w:rPr>
          <w:sz w:val="28"/>
          <w:szCs w:val="28"/>
        </w:rPr>
        <w:t>, в реестр договоров.</w:t>
      </w:r>
      <w:proofErr w:type="gramEnd"/>
      <w:r w:rsidRPr="00037FB5">
        <w:rPr>
          <w:sz w:val="28"/>
          <w:szCs w:val="28"/>
        </w:rPr>
        <w:t xml:space="preserve"> </w:t>
      </w:r>
      <w:proofErr w:type="gramStart"/>
      <w:r w:rsidRPr="00037FB5">
        <w:rPr>
          <w:sz w:val="28"/>
          <w:szCs w:val="28"/>
        </w:rPr>
        <w:t xml:space="preserve">Основаниями для </w:t>
      </w:r>
      <w:proofErr w:type="spellStart"/>
      <w:r w:rsidRPr="00037FB5">
        <w:rPr>
          <w:sz w:val="28"/>
          <w:szCs w:val="28"/>
        </w:rPr>
        <w:t>неразмещения</w:t>
      </w:r>
      <w:proofErr w:type="spellEnd"/>
      <w:r w:rsidRPr="00037FB5">
        <w:rPr>
          <w:sz w:val="28"/>
          <w:szCs w:val="28"/>
        </w:rPr>
        <w:t xml:space="preserve"> в единой информационной системе информации о поставщике (подрядчике, исполнителе), с которым заключен договор по результатам закупки, являются введение политических или экономических санкций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и (или) введение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w:t>
      </w:r>
      <w:proofErr w:type="gramEnd"/>
      <w:r w:rsidRPr="00037FB5">
        <w:rPr>
          <w:sz w:val="28"/>
          <w:szCs w:val="28"/>
        </w:rPr>
        <w:t xml:space="preserve"> объединений и (или) союзов мер ограничительного характера в отношении заказчика, осуществляющего закупку.</w:t>
      </w:r>
    </w:p>
    <w:p w14:paraId="6ADF2E8B"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lastRenderedPageBreak/>
        <w:t>254. При осуществлении закупки у единственного поставщика (подрядчика, исполнителя) договор должен содержать расчет и обоснование цены договора, за исключением случаев, предусмотренных </w:t>
      </w:r>
      <w:hyperlink r:id="rId54" w:anchor="/document/407576306/entry/11118" w:history="1">
        <w:r w:rsidRPr="00037FB5">
          <w:rPr>
            <w:rStyle w:val="a8"/>
            <w:color w:val="auto"/>
            <w:sz w:val="28"/>
            <w:szCs w:val="28"/>
            <w:u w:val="none"/>
          </w:rPr>
          <w:t>подпунктами 2-9</w:t>
        </w:r>
      </w:hyperlink>
      <w:r w:rsidRPr="00037FB5">
        <w:rPr>
          <w:sz w:val="28"/>
          <w:szCs w:val="28"/>
        </w:rPr>
        <w:t>, </w:t>
      </w:r>
      <w:hyperlink r:id="rId55" w:anchor="/document/407576306/entry/11127" w:history="1">
        <w:r w:rsidRPr="00037FB5">
          <w:rPr>
            <w:rStyle w:val="a8"/>
            <w:color w:val="auto"/>
            <w:sz w:val="28"/>
            <w:szCs w:val="28"/>
            <w:u w:val="none"/>
          </w:rPr>
          <w:t>11-15</w:t>
        </w:r>
      </w:hyperlink>
      <w:r w:rsidRPr="00037FB5">
        <w:rPr>
          <w:sz w:val="28"/>
          <w:szCs w:val="28"/>
        </w:rPr>
        <w:t>, </w:t>
      </w:r>
      <w:hyperlink r:id="rId56" w:anchor="/document/407576306/entry/11133" w:history="1">
        <w:r w:rsidRPr="00037FB5">
          <w:rPr>
            <w:rStyle w:val="a8"/>
            <w:color w:val="auto"/>
            <w:sz w:val="28"/>
            <w:szCs w:val="28"/>
            <w:u w:val="none"/>
          </w:rPr>
          <w:t>17-22</w:t>
        </w:r>
      </w:hyperlink>
      <w:r w:rsidRPr="00037FB5">
        <w:rPr>
          <w:sz w:val="28"/>
          <w:szCs w:val="28"/>
        </w:rPr>
        <w:t>, </w:t>
      </w:r>
      <w:hyperlink r:id="rId57" w:anchor="/document/407576306/entry/11140" w:history="1">
        <w:r w:rsidRPr="00037FB5">
          <w:rPr>
            <w:rStyle w:val="a8"/>
            <w:color w:val="auto"/>
            <w:sz w:val="28"/>
            <w:szCs w:val="28"/>
            <w:u w:val="none"/>
          </w:rPr>
          <w:t>24-34</w:t>
        </w:r>
      </w:hyperlink>
      <w:r w:rsidRPr="00037FB5">
        <w:rPr>
          <w:sz w:val="28"/>
          <w:szCs w:val="28"/>
        </w:rPr>
        <w:t>, </w:t>
      </w:r>
      <w:hyperlink r:id="rId58" w:anchor="/document/407576306/entry/11152" w:history="1">
        <w:r w:rsidRPr="00037FB5">
          <w:rPr>
            <w:rStyle w:val="a8"/>
            <w:color w:val="auto"/>
            <w:sz w:val="28"/>
            <w:szCs w:val="28"/>
            <w:u w:val="none"/>
          </w:rPr>
          <w:t>36-48</w:t>
        </w:r>
      </w:hyperlink>
      <w:r w:rsidRPr="00037FB5">
        <w:rPr>
          <w:sz w:val="28"/>
          <w:szCs w:val="28"/>
        </w:rPr>
        <w:t> и </w:t>
      </w:r>
      <w:hyperlink r:id="rId59" w:anchor="/document/407576306/entry/11165" w:history="1">
        <w:r w:rsidRPr="00037FB5">
          <w:rPr>
            <w:rStyle w:val="a8"/>
            <w:color w:val="auto"/>
            <w:sz w:val="28"/>
            <w:szCs w:val="28"/>
            <w:u w:val="none"/>
          </w:rPr>
          <w:t>50 пункта 251 главы 1 раздела IV </w:t>
        </w:r>
      </w:hyperlink>
      <w:r w:rsidRPr="00037FB5">
        <w:rPr>
          <w:sz w:val="28"/>
          <w:szCs w:val="28"/>
        </w:rPr>
        <w:t>настоящего положения.</w:t>
      </w:r>
    </w:p>
    <w:p w14:paraId="0F09684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255. В договоре, заключенном с единственным поставщиком (исполнителем, подрядчиком) в письменной форме, должен быть указан конкретный подпункт пункта 251 настоящего положения, на основании которого заключен такой договор или номер процедуры ценового запроса в электронном магазине в случае закупки </w:t>
      </w:r>
      <w:proofErr w:type="gramStart"/>
      <w:r w:rsidRPr="00037FB5">
        <w:rPr>
          <w:sz w:val="28"/>
          <w:szCs w:val="28"/>
        </w:rPr>
        <w:t>согласно </w:t>
      </w:r>
      <w:hyperlink r:id="rId60" w:anchor="/document/407576306/entry/251" w:history="1">
        <w:r w:rsidRPr="00037FB5">
          <w:rPr>
            <w:rStyle w:val="a8"/>
            <w:color w:val="auto"/>
            <w:sz w:val="28"/>
            <w:szCs w:val="28"/>
            <w:u w:val="none"/>
          </w:rPr>
          <w:t>пункта</w:t>
        </w:r>
        <w:proofErr w:type="gramEnd"/>
        <w:r w:rsidRPr="00037FB5">
          <w:rPr>
            <w:rStyle w:val="a8"/>
            <w:color w:val="auto"/>
            <w:sz w:val="28"/>
            <w:szCs w:val="28"/>
            <w:u w:val="none"/>
          </w:rPr>
          <w:t xml:space="preserve"> 251</w:t>
        </w:r>
      </w:hyperlink>
      <w:r w:rsidRPr="00037FB5">
        <w:rPr>
          <w:sz w:val="28"/>
          <w:szCs w:val="28"/>
        </w:rPr>
        <w:t> настоящего положения.</w:t>
      </w:r>
    </w:p>
    <w:p w14:paraId="76F3620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256. В соответствии с </w:t>
      </w:r>
      <w:hyperlink r:id="rId61" w:anchor="/document/12188083/entry/45" w:history="1">
        <w:r w:rsidRPr="00037FB5">
          <w:rPr>
            <w:rStyle w:val="a8"/>
            <w:color w:val="auto"/>
            <w:sz w:val="28"/>
            <w:szCs w:val="28"/>
            <w:u w:val="none"/>
          </w:rPr>
          <w:t>частью 5 статьи 4</w:t>
        </w:r>
      </w:hyperlink>
      <w:r w:rsidRPr="00037FB5">
        <w:rPr>
          <w:sz w:val="28"/>
          <w:szCs w:val="28"/>
        </w:rPr>
        <w:t xml:space="preserve"> Закона о закупках, при закупке у единственного поставщика (исполнителя, подрядчика) </w:t>
      </w:r>
      <w:proofErr w:type="gramStart"/>
      <w:r w:rsidRPr="00037FB5">
        <w:rPr>
          <w:sz w:val="28"/>
          <w:szCs w:val="28"/>
        </w:rPr>
        <w:t>согласно </w:t>
      </w:r>
      <w:hyperlink r:id="rId62" w:anchor="/document/407576306/entry/251" w:history="1">
        <w:r w:rsidRPr="00037FB5">
          <w:rPr>
            <w:rStyle w:val="a8"/>
            <w:color w:val="auto"/>
            <w:sz w:val="28"/>
            <w:szCs w:val="28"/>
            <w:u w:val="none"/>
          </w:rPr>
          <w:t>пункта</w:t>
        </w:r>
        <w:proofErr w:type="gramEnd"/>
        <w:r w:rsidRPr="00037FB5">
          <w:rPr>
            <w:rStyle w:val="a8"/>
            <w:color w:val="auto"/>
            <w:sz w:val="28"/>
            <w:szCs w:val="28"/>
            <w:u w:val="none"/>
          </w:rPr>
          <w:t xml:space="preserve"> 251</w:t>
        </w:r>
      </w:hyperlink>
      <w:r w:rsidRPr="00037FB5">
        <w:rPr>
          <w:sz w:val="28"/>
          <w:szCs w:val="28"/>
        </w:rPr>
        <w:t> настоящего положения, информация о такой закупке, предусмотренная настоящим Разделом положения о закупках, не размещается в единой информационной системе.</w:t>
      </w:r>
    </w:p>
    <w:p w14:paraId="7205BE9A"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Раздел V. Требования к договору, порядок заключения, исполнения, расторжения договора</w:t>
      </w:r>
    </w:p>
    <w:p w14:paraId="616DFC2D"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Глава 1. Требования к договору</w:t>
      </w:r>
    </w:p>
    <w:p w14:paraId="5370294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257. Договор по результатам закупки у единственного поставщика (подрядчика, исполнителя) может быть заключен в любой форме, предусмотренной </w:t>
      </w:r>
      <w:hyperlink r:id="rId63" w:anchor="/document/10164072/entry/0" w:history="1">
        <w:r w:rsidRPr="00037FB5">
          <w:rPr>
            <w:rStyle w:val="a8"/>
            <w:color w:val="auto"/>
            <w:sz w:val="28"/>
            <w:szCs w:val="28"/>
            <w:u w:val="none"/>
          </w:rPr>
          <w:t>Гражданским кодексом</w:t>
        </w:r>
      </w:hyperlink>
      <w:r w:rsidRPr="00037FB5">
        <w:rPr>
          <w:sz w:val="28"/>
          <w:szCs w:val="28"/>
        </w:rPr>
        <w:t> Российской Федерации для совершения сделок.</w:t>
      </w:r>
    </w:p>
    <w:p w14:paraId="10EC8E5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258. Договор по результатам конкурентной закупки в электронной форме заключается путем обмена электронными документами на электронной площадке.</w:t>
      </w:r>
    </w:p>
    <w:p w14:paraId="5E1C872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259. В договор, заключаемый по результатам конкурентной закупки, включаются обязательные условия:</w:t>
      </w:r>
    </w:p>
    <w:p w14:paraId="0778BE54"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договором, а также о порядке и сроках оформления результатов такой приемки;</w:t>
      </w:r>
    </w:p>
    <w:p w14:paraId="3E2A5EFA"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2) 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w:t>
      </w:r>
      <w:hyperlink r:id="rId64" w:anchor="/document/10900200/entry/20001" w:history="1">
        <w:r w:rsidRPr="00037FB5">
          <w:rPr>
            <w:rStyle w:val="a8"/>
            <w:color w:val="auto"/>
            <w:sz w:val="28"/>
            <w:szCs w:val="28"/>
            <w:u w:val="none"/>
          </w:rPr>
          <w:t>законодательством</w:t>
        </w:r>
      </w:hyperlink>
      <w:r w:rsidRPr="00037FB5">
        <w:rPr>
          <w:sz w:val="28"/>
          <w:szCs w:val="28"/>
        </w:rPr>
        <w:t> Российской Федерации о налогах и сборах такие налоги, сборы и иные обязательные платежи подлежат уплате в бюджеты</w:t>
      </w:r>
      <w:proofErr w:type="gramEnd"/>
      <w:r w:rsidRPr="00037FB5">
        <w:rPr>
          <w:sz w:val="28"/>
          <w:szCs w:val="28"/>
        </w:rPr>
        <w:t xml:space="preserve"> бюджетной системы Российской Федерации заказчиком.</w:t>
      </w:r>
    </w:p>
    <w:p w14:paraId="7A8A7B14"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260. В договор включается обязательное условие об ответственности заказчика и поставщика (исполнителя, подрядчика) за неисполнение или ненадлежащее исполнение обязательств, предусмотренных договором.</w:t>
      </w:r>
    </w:p>
    <w:p w14:paraId="2DA09B7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lastRenderedPageBreak/>
        <w:t>261.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1/300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фиксированной суммы.</w:t>
      </w:r>
    </w:p>
    <w:p w14:paraId="0577E431"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262. Пеня начисляется за каждый день просрочки исполнения поставщиком (подрядчиком, исполнителем) обязательства, предусмотренного договором, в размере не менее 1/300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(подрядчиком, исполнителем). Штрафы начисляются за ненадлежащее исполнение поставщиком (подрядчиком, исполнителем)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фиксированной суммы.</w:t>
      </w:r>
    </w:p>
    <w:p w14:paraId="6379F0B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263. Сторона освобождается от уплаты неустойки (штрафа, пени), если докажет, что неисполнение или ненадлежащее исполнение договора произошло вследствие непреодолимой силы или по вине другой стороны.</w:t>
      </w:r>
    </w:p>
    <w:p w14:paraId="58153A55"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264. </w:t>
      </w:r>
      <w:proofErr w:type="gramStart"/>
      <w:r w:rsidRPr="00037FB5">
        <w:rPr>
          <w:sz w:val="28"/>
          <w:szCs w:val="28"/>
        </w:rPr>
        <w:t>В договор включается обязательное условие о сроках возврата заказчиком поставщику (подрядчику, исполнителю) денежных средств, внесенных в качестве обеспечения исполнения договора (если такая форма обеспечения исполнения договора применяется поставщиком (подрядчиком, исполнителем) после исполнения договора поставщиком.</w:t>
      </w:r>
      <w:proofErr w:type="gramEnd"/>
    </w:p>
    <w:p w14:paraId="416BA725"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265. В договор может быть включено условие о возможности одностороннего отказа от исполнения договора.</w:t>
      </w:r>
    </w:p>
    <w:p w14:paraId="59F80F3B"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Глава 2. Порядок заключения договора по результатам конкурентной закупки</w:t>
      </w:r>
    </w:p>
    <w:p w14:paraId="1C6D2DA4"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266. Договор по результатам конкурентной закупки заключается в порядке, указанном в документации о проведении закупки, путем включения условий исполнения договора, предложенных участником закупки, с которым заключается договор, в проект договора.</w:t>
      </w:r>
    </w:p>
    <w:p w14:paraId="237CB2F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267. В случае</w:t>
      </w:r>
      <w:proofErr w:type="gramStart"/>
      <w:r w:rsidRPr="00037FB5">
        <w:rPr>
          <w:sz w:val="28"/>
          <w:szCs w:val="28"/>
        </w:rPr>
        <w:t>,</w:t>
      </w:r>
      <w:proofErr w:type="gramEnd"/>
      <w:r w:rsidRPr="00037FB5">
        <w:rPr>
          <w:sz w:val="28"/>
          <w:szCs w:val="28"/>
        </w:rPr>
        <w:t xml:space="preserve"> если заказчиком было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такого обеспечения в виде гарантии или внесения денежных средств на расчетный </w:t>
      </w:r>
      <w:r w:rsidRPr="00037FB5">
        <w:rPr>
          <w:sz w:val="28"/>
          <w:szCs w:val="28"/>
        </w:rPr>
        <w:lastRenderedPageBreak/>
        <w:t>счет заказчика в размере обеспечения исполнения договора, указанном в документации о закупке. Способ обеспечения исполнения договора из перечисленных в настоящем пункте способов определяется таким участником закупки самостоятельно.</w:t>
      </w:r>
    </w:p>
    <w:p w14:paraId="01E96A2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268. Договор по результатам конкурентной закупки заключается не ранее чем через 10 дней и не позднее чем через 20 дней </w:t>
      </w:r>
      <w:proofErr w:type="gramStart"/>
      <w:r w:rsidRPr="00037FB5">
        <w:rPr>
          <w:sz w:val="28"/>
          <w:szCs w:val="28"/>
        </w:rPr>
        <w:t>с даты размещения</w:t>
      </w:r>
      <w:proofErr w:type="gramEnd"/>
      <w:r w:rsidRPr="00037FB5">
        <w:rPr>
          <w:sz w:val="28"/>
          <w:szCs w:val="28"/>
        </w:rPr>
        <w:t xml:space="preserve"> в единой информационной системе итогового протокола, составленного по результатам конкурентной закупки.</w:t>
      </w:r>
    </w:p>
    <w:p w14:paraId="729ACA4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269. По результатам закупки договор заключается с победителем закупки, а в случаях, предусмотренных настоящим положением, - с иным участником этой закупки, заявка которого на участие в закупке признана соответствующей требованиям, установленным извещением и/или документацией о закупке.</w:t>
      </w:r>
    </w:p>
    <w:p w14:paraId="37503EF9"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270. Заказчик принимает решение об отказе от заключения договора, если после размещения в единой информационной системе итогового протокола по результатам конкурентной закупки установит, что участник закупки, с которым заключается договор:</w:t>
      </w:r>
    </w:p>
    <w:p w14:paraId="1C8CB43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не соответствует требованиям, предъявляемым к участникам закупки, указанным в извещении и/или документации о закупке;</w:t>
      </w:r>
    </w:p>
    <w:p w14:paraId="5CE99E8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 представил недостоверную информацию о своем соответствии требованиям, указанным в извещении и/или документации о закупке, а также недостоверные сведения в заявке на участие в закупке.</w:t>
      </w:r>
    </w:p>
    <w:p w14:paraId="097496D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Отказ от заключения договора оформляется заказчиком протоколом отказа от заключения договора.</w:t>
      </w:r>
    </w:p>
    <w:p w14:paraId="58CC57A1"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271. Победитель закупки или участник закупки, на которого возлагается обязанность заключения договора, считается уклонившимся от заключения договора при наступлении любого из следующих событий:</w:t>
      </w:r>
    </w:p>
    <w:p w14:paraId="324A8FE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представление письменного отказа от заключения договора;</w:t>
      </w:r>
    </w:p>
    <w:p w14:paraId="7180927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 непредставление в указанные в извещении и (или) документации сроки подписанного со своей стороны проекта договора;</w:t>
      </w:r>
    </w:p>
    <w:p w14:paraId="6C8107B2"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3) </w:t>
      </w:r>
      <w:proofErr w:type="spellStart"/>
      <w:r w:rsidRPr="00037FB5">
        <w:rPr>
          <w:sz w:val="28"/>
          <w:szCs w:val="28"/>
        </w:rPr>
        <w:t>непредоставление</w:t>
      </w:r>
      <w:proofErr w:type="spellEnd"/>
      <w:r w:rsidRPr="00037FB5">
        <w:rPr>
          <w:sz w:val="28"/>
          <w:szCs w:val="28"/>
        </w:rPr>
        <w:t xml:space="preserve"> обеспечения исполнения договора в соответствии с </w:t>
      </w:r>
      <w:proofErr w:type="gramStart"/>
      <w:r w:rsidRPr="00037FB5">
        <w:rPr>
          <w:sz w:val="28"/>
          <w:szCs w:val="28"/>
        </w:rPr>
        <w:t>указанными</w:t>
      </w:r>
      <w:proofErr w:type="gramEnd"/>
      <w:r w:rsidRPr="00037FB5">
        <w:rPr>
          <w:sz w:val="28"/>
          <w:szCs w:val="28"/>
        </w:rPr>
        <w:t xml:space="preserve"> в извещении о проведении закупки и (или) в документации о закупке требуемом размере и с соблюдением требуемого порядка при наличии в документации таких требований.</w:t>
      </w:r>
    </w:p>
    <w:p w14:paraId="2D1137B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Уклонение победителя закупки или иного участника закупки, на которого </w:t>
      </w:r>
      <w:proofErr w:type="gramStart"/>
      <w:r w:rsidRPr="00037FB5">
        <w:rPr>
          <w:sz w:val="28"/>
          <w:szCs w:val="28"/>
        </w:rPr>
        <w:t>возлагается обязанность заключения договора от заключения договора является</w:t>
      </w:r>
      <w:proofErr w:type="gramEnd"/>
      <w:r w:rsidRPr="00037FB5">
        <w:rPr>
          <w:sz w:val="28"/>
          <w:szCs w:val="28"/>
        </w:rPr>
        <w:t xml:space="preserve"> основанием возникновения ответственности такого участника, предусмотренной действующим законодательством Российской Федерации.</w:t>
      </w:r>
    </w:p>
    <w:p w14:paraId="089351A8"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272. Если участник конкурентной закупки, признанный победителем, уклонился от заключения договора, а также в случае, если заказчик отказался от заключения договора с победителем по основаниям, установленным настоящим положением, заказчик вправе заключить договор с участником закупки, занявшим второе место по итогам проведения конкурентной закупки (далее - второй участник закупки). Принятие заказчиком решения о </w:t>
      </w:r>
      <w:r w:rsidRPr="00037FB5">
        <w:rPr>
          <w:sz w:val="28"/>
          <w:szCs w:val="28"/>
        </w:rPr>
        <w:lastRenderedPageBreak/>
        <w:t>заключении договора со вторым участником закупки не накладывает на такого участника закупки обязанности заключения договора.</w:t>
      </w:r>
    </w:p>
    <w:p w14:paraId="16B05C45"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273. В случае заключения договора не в электронной форме такой договор заключается путем обмена письменными документами в вышеуказанные сроки. При этом указанные сроки отсчитываются </w:t>
      </w:r>
      <w:proofErr w:type="gramStart"/>
      <w:r w:rsidRPr="00037FB5">
        <w:rPr>
          <w:sz w:val="28"/>
          <w:szCs w:val="28"/>
        </w:rPr>
        <w:t>с даты получения</w:t>
      </w:r>
      <w:proofErr w:type="gramEnd"/>
      <w:r w:rsidRPr="00037FB5">
        <w:rPr>
          <w:sz w:val="28"/>
          <w:szCs w:val="28"/>
        </w:rPr>
        <w:t xml:space="preserve"> таких документов соответствующей стороной договора.</w:t>
      </w:r>
    </w:p>
    <w:p w14:paraId="06D08C6D"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Глава 3. Порядок изменения и расторжения договора</w:t>
      </w:r>
    </w:p>
    <w:p w14:paraId="09A7DE69"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274. Изменение существенных условий договора при его исполнении не допускается, за исключением их изменения по соглашению сторон:</w:t>
      </w:r>
    </w:p>
    <w:p w14:paraId="080C0717"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14:paraId="50789F86"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2) если по предложению заказчика предусмотренные договором (за исключением договора,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количество товара, объем работы или услуги увеличиваются не более чем на 50% или уменьшаются не более чем на 95%;</w:t>
      </w:r>
      <w:proofErr w:type="gramEnd"/>
      <w:r w:rsidRPr="00037FB5">
        <w:rPr>
          <w:sz w:val="28"/>
          <w:szCs w:val="28"/>
        </w:rPr>
        <w:t xml:space="preserve">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50% цены договора; при уменьшении </w:t>
      </w:r>
      <w:proofErr w:type="gramStart"/>
      <w:r w:rsidRPr="00037FB5">
        <w:rPr>
          <w:sz w:val="28"/>
          <w:szCs w:val="28"/>
        </w:rPr>
        <w:t>предусмотренных</w:t>
      </w:r>
      <w:proofErr w:type="gramEnd"/>
      <w:r w:rsidRPr="00037FB5">
        <w:rPr>
          <w:sz w:val="28"/>
          <w:szCs w:val="28"/>
        </w:rPr>
        <w:t xml:space="preserve">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но не более чем на 95%;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14:paraId="3E8CAAED" w14:textId="77777777" w:rsidR="00231FAC" w:rsidRPr="00037FB5" w:rsidRDefault="00231FAC" w:rsidP="006C0CA7">
      <w:pPr>
        <w:pStyle w:val="s1"/>
        <w:spacing w:before="0" w:beforeAutospacing="0" w:after="0" w:afterAutospacing="0"/>
        <w:ind w:firstLine="709"/>
        <w:jc w:val="both"/>
        <w:rPr>
          <w:sz w:val="28"/>
          <w:szCs w:val="28"/>
        </w:rPr>
      </w:pPr>
      <w:proofErr w:type="gramStart"/>
      <w:r w:rsidRPr="00037FB5">
        <w:rPr>
          <w:sz w:val="28"/>
          <w:szCs w:val="28"/>
        </w:rPr>
        <w:t>3) 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при этом допускается изменение цены договора пропорционально изменению объема и (или) видов работ по договору, но не более чем на 50%;</w:t>
      </w:r>
      <w:proofErr w:type="gramEnd"/>
    </w:p>
    <w:p w14:paraId="3586185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4) изменение срока исполнения договора в случае, если необходимость изменения сроков вызвана обстоятельствами непреодолимой силы или просрочкой выполнения заказчиком договора либо в случае возникновения обстоятельств, предвидеть которые на дату подписания договора было невозможно;</w:t>
      </w:r>
    </w:p>
    <w:p w14:paraId="7461B8EB"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5) улучшить условия исполнения договора для Заказчика (сократить сроки исполнения договора (его отдельных этапов), отменить или уменьшить </w:t>
      </w:r>
      <w:r w:rsidRPr="00037FB5">
        <w:rPr>
          <w:sz w:val="28"/>
          <w:szCs w:val="28"/>
        </w:rPr>
        <w:lastRenderedPageBreak/>
        <w:t>размер аванса, предусмотреть условие об отсрочке или рассрочке при оплате, улучшить характеристики товаров, работ, услуг, увеличить сроки и объем гарантии и т.д.);</w:t>
      </w:r>
    </w:p>
    <w:p w14:paraId="6400095A"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6) уточнить сроки исполнения обязательств по договору в случае, если договор не был подписан в планируемые сроки в связи с рассмотрением жалобы, с административным производством, с судебным разбирательством и т.п.;</w:t>
      </w:r>
    </w:p>
    <w:p w14:paraId="7073B6C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7) включить условия, обусловленные изменениями законодательства Российской Федерации или предписаниями органов государственной власти, органов местного самоуправления.</w:t>
      </w:r>
    </w:p>
    <w:p w14:paraId="2238F95E"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275. При исполнении договора по согласованию заказчика с поставщиком (подрядчиком, исполнителем) допускаются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 В этом случае соответствующие изменения должны быть внесены заказчиком в реестр договоров, заключенных заказчиком.</w:t>
      </w:r>
    </w:p>
    <w:p w14:paraId="7EC360CA"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276. Расторжение договора допускается по соглашению сторон, решению суда или в случае одностороннего отказа стороны договора от его исполнения в соответствии с гражданским законодательством при условии наличия в договоре такого права.</w:t>
      </w:r>
    </w:p>
    <w:p w14:paraId="286516D3"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277. Сторона договора вправе принять решение об одностороннем отказе от исполнения договора по основаниям, предусмотренным </w:t>
      </w:r>
      <w:hyperlink r:id="rId65" w:anchor="/document/10164072/entry/0" w:history="1">
        <w:r w:rsidRPr="00037FB5">
          <w:rPr>
            <w:rStyle w:val="a8"/>
            <w:color w:val="auto"/>
            <w:sz w:val="28"/>
            <w:szCs w:val="28"/>
            <w:u w:val="none"/>
          </w:rPr>
          <w:t>Гражданским кодексом</w:t>
        </w:r>
      </w:hyperlink>
      <w:r w:rsidRPr="00037FB5">
        <w:rPr>
          <w:sz w:val="28"/>
          <w:szCs w:val="28"/>
        </w:rPr>
        <w:t> Российской Федерации для одностороннего отказа от исполнения отдельных видов обязательств.</w:t>
      </w:r>
    </w:p>
    <w:p w14:paraId="492976CA" w14:textId="77777777" w:rsidR="00231FAC" w:rsidRPr="00037FB5" w:rsidRDefault="00231FAC" w:rsidP="006C0CA7">
      <w:pPr>
        <w:pStyle w:val="s3"/>
        <w:spacing w:before="0" w:beforeAutospacing="0" w:after="0" w:afterAutospacing="0"/>
        <w:ind w:firstLine="709"/>
        <w:jc w:val="center"/>
        <w:rPr>
          <w:sz w:val="28"/>
          <w:szCs w:val="28"/>
        </w:rPr>
      </w:pPr>
      <w:r w:rsidRPr="00037FB5">
        <w:rPr>
          <w:sz w:val="28"/>
          <w:szCs w:val="28"/>
        </w:rPr>
        <w:t>Раздел VI. Заключительные положения</w:t>
      </w:r>
    </w:p>
    <w:p w14:paraId="56BF10E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278. Секретарь комиссии по закупкам обеспечивает хранение документации и извещения о закупке, их изменений и разъяснений, заявок на участие в процедурах закупки, а также их изменений, окончательных предложений, протоколов, уведомлений, составленных в ходе проведения процедур закупки, в течение трех лет </w:t>
      </w:r>
      <w:proofErr w:type="gramStart"/>
      <w:r w:rsidRPr="00037FB5">
        <w:rPr>
          <w:sz w:val="28"/>
          <w:szCs w:val="28"/>
        </w:rPr>
        <w:t>с даты окончания</w:t>
      </w:r>
      <w:proofErr w:type="gramEnd"/>
      <w:r w:rsidRPr="00037FB5">
        <w:rPr>
          <w:sz w:val="28"/>
          <w:szCs w:val="28"/>
        </w:rPr>
        <w:t xml:space="preserve"> процедуры закупки.</w:t>
      </w:r>
    </w:p>
    <w:p w14:paraId="7AF9435D"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279. </w:t>
      </w:r>
      <w:proofErr w:type="gramStart"/>
      <w:r w:rsidRPr="00037FB5">
        <w:rPr>
          <w:sz w:val="28"/>
          <w:szCs w:val="28"/>
        </w:rPr>
        <w:t>Контроль за</w:t>
      </w:r>
      <w:proofErr w:type="gramEnd"/>
      <w:r w:rsidRPr="00037FB5">
        <w:rPr>
          <w:sz w:val="28"/>
          <w:szCs w:val="28"/>
        </w:rPr>
        <w:t xml:space="preserve"> соблюдением процедур закупки осуществляется в порядке, установленном действующим законодательством РФ.</w:t>
      </w:r>
    </w:p>
    <w:p w14:paraId="479A3CDF"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280. За нарушение требований настоящего Положения виновные лица несут ответственность, предусмотренную действующим законодательством РФ.</w:t>
      </w:r>
    </w:p>
    <w:p w14:paraId="031E1B0C"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281. </w:t>
      </w:r>
      <w:proofErr w:type="gramStart"/>
      <w:r w:rsidRPr="00037FB5">
        <w:rPr>
          <w:sz w:val="28"/>
          <w:szCs w:val="28"/>
        </w:rPr>
        <w:t xml:space="preserve">Заказчик направляет в федеральный орган исполнительной власти, уполномоченный Правительством РФ, сведения об участниках закупки, уклонившихся от заключения договоров, а также о поставщиках (исполнителях, подрядчиках), договоры с которыми расторгнуты по решению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политические или </w:t>
      </w:r>
      <w:r w:rsidRPr="00037FB5">
        <w:rPr>
          <w:sz w:val="28"/>
          <w:szCs w:val="28"/>
        </w:rPr>
        <w:lastRenderedPageBreak/>
        <w:t>экономические</w:t>
      </w:r>
      <w:proofErr w:type="gramEnd"/>
      <w:r w:rsidRPr="00037FB5">
        <w:rPr>
          <w:sz w:val="28"/>
          <w:szCs w:val="28"/>
        </w:rPr>
        <w:t xml:space="preserve"> </w:t>
      </w:r>
      <w:proofErr w:type="gramStart"/>
      <w:r w:rsidRPr="00037FB5">
        <w:rPr>
          <w:sz w:val="28"/>
          <w:szCs w:val="28"/>
        </w:rPr>
        <w:t>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roofErr w:type="gramEnd"/>
    </w:p>
    <w:p w14:paraId="35003B48" w14:textId="5D34656A"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282. </w:t>
      </w:r>
      <w:proofErr w:type="gramStart"/>
      <w:r w:rsidRPr="00037FB5">
        <w:rPr>
          <w:sz w:val="28"/>
          <w:szCs w:val="28"/>
        </w:rPr>
        <w:t>Перечень сведений, включаемых в реестр недобросовестных поставщиков, порядок направления сведений о недобросовестных участниках закупки, поставщиках в федеральный орган исполнительной власти, уполномоченный на ведение </w:t>
      </w:r>
      <w:hyperlink r:id="rId66" w:anchor="/document/70269170/entry/31000" w:history="1">
        <w:r w:rsidRPr="00037FB5">
          <w:rPr>
            <w:rStyle w:val="a8"/>
            <w:color w:val="auto"/>
            <w:sz w:val="28"/>
            <w:szCs w:val="28"/>
            <w:u w:val="none"/>
          </w:rPr>
          <w:t>реестра</w:t>
        </w:r>
      </w:hyperlink>
      <w:r w:rsidRPr="00037FB5">
        <w:rPr>
          <w:sz w:val="28"/>
          <w:szCs w:val="28"/>
        </w:rPr>
        <w:t> недобросовестных поставщиков, утвержден </w:t>
      </w:r>
      <w:hyperlink r:id="rId67" w:anchor="/document/70269170/entry/0" w:history="1">
        <w:r w:rsidRPr="00037FB5">
          <w:rPr>
            <w:rStyle w:val="a8"/>
            <w:color w:val="auto"/>
            <w:sz w:val="28"/>
            <w:szCs w:val="28"/>
            <w:u w:val="none"/>
          </w:rPr>
          <w:t>Постановлением</w:t>
        </w:r>
      </w:hyperlink>
      <w:r w:rsidRPr="00037FB5">
        <w:rPr>
          <w:sz w:val="28"/>
          <w:szCs w:val="28"/>
        </w:rPr>
        <w:t xml:space="preserve"> Правительства РФ от 22 ноября 2012 года </w:t>
      </w:r>
      <w:r w:rsidR="00105144">
        <w:rPr>
          <w:sz w:val="28"/>
          <w:szCs w:val="28"/>
        </w:rPr>
        <w:t>№ 1211 «</w:t>
      </w:r>
      <w:r w:rsidRPr="00037FB5">
        <w:rPr>
          <w:sz w:val="28"/>
          <w:szCs w:val="28"/>
        </w:rPr>
        <w:t>О ведении реестра недобросовестных поставщиков, предус</w:t>
      </w:r>
      <w:r w:rsidR="00105144">
        <w:rPr>
          <w:sz w:val="28"/>
          <w:szCs w:val="28"/>
        </w:rPr>
        <w:t>мотренного Федеральным законом «</w:t>
      </w:r>
      <w:r w:rsidRPr="00037FB5">
        <w:rPr>
          <w:sz w:val="28"/>
          <w:szCs w:val="28"/>
        </w:rPr>
        <w:t>О закупках товаров, работ, услуг отдельными видами юридических лиц</w:t>
      </w:r>
      <w:r w:rsidR="00105144">
        <w:rPr>
          <w:sz w:val="28"/>
          <w:szCs w:val="28"/>
        </w:rPr>
        <w:t>»</w:t>
      </w:r>
      <w:r w:rsidRPr="00037FB5">
        <w:rPr>
          <w:sz w:val="28"/>
          <w:szCs w:val="28"/>
        </w:rPr>
        <w:t>.</w:t>
      </w:r>
      <w:proofErr w:type="gramEnd"/>
    </w:p>
    <w:p w14:paraId="64EEFB2B" w14:textId="678D586E"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283. Все правила настоящего Положения, касающиеся участия СМП в закупках, распространяются и на физических лиц, не являющихся индивидуальными предпринимателями, применяющ</w:t>
      </w:r>
      <w:r w:rsidR="00105144">
        <w:rPr>
          <w:sz w:val="28"/>
          <w:szCs w:val="28"/>
        </w:rPr>
        <w:t>их специальный налоговый режим «</w:t>
      </w:r>
      <w:r w:rsidRPr="00037FB5">
        <w:rPr>
          <w:sz w:val="28"/>
          <w:szCs w:val="28"/>
        </w:rPr>
        <w:t>Налог на профессиональный доход</w:t>
      </w:r>
      <w:r w:rsidR="00105144">
        <w:rPr>
          <w:sz w:val="28"/>
          <w:szCs w:val="28"/>
        </w:rPr>
        <w:t>»</w:t>
      </w:r>
      <w:r w:rsidRPr="00037FB5">
        <w:rPr>
          <w:sz w:val="28"/>
          <w:szCs w:val="28"/>
        </w:rPr>
        <w:t xml:space="preserve"> (</w:t>
      </w:r>
      <w:proofErr w:type="spellStart"/>
      <w:r w:rsidRPr="00037FB5">
        <w:rPr>
          <w:sz w:val="28"/>
          <w:szCs w:val="28"/>
        </w:rPr>
        <w:t>самозанятых</w:t>
      </w:r>
      <w:proofErr w:type="spellEnd"/>
      <w:r w:rsidRPr="00037FB5">
        <w:rPr>
          <w:sz w:val="28"/>
          <w:szCs w:val="28"/>
        </w:rPr>
        <w:t>).</w:t>
      </w:r>
    </w:p>
    <w:p w14:paraId="3F269270" w14:textId="77777777"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284. Участник закупки вправе обжаловать в судебном порядке действия (бездействие) заказчика при закупке товаров, работ, услуг.</w:t>
      </w:r>
    </w:p>
    <w:p w14:paraId="45CCA928" w14:textId="03086E7D" w:rsidR="00231FAC" w:rsidRPr="00037FB5" w:rsidRDefault="00231FAC" w:rsidP="006C0CA7">
      <w:pPr>
        <w:pStyle w:val="s1"/>
        <w:spacing w:before="0" w:beforeAutospacing="0" w:after="0" w:afterAutospacing="0"/>
        <w:ind w:firstLine="709"/>
        <w:jc w:val="both"/>
        <w:rPr>
          <w:sz w:val="28"/>
          <w:szCs w:val="28"/>
        </w:rPr>
      </w:pPr>
      <w:r w:rsidRPr="00037FB5">
        <w:rPr>
          <w:sz w:val="28"/>
          <w:szCs w:val="28"/>
        </w:rPr>
        <w:t xml:space="preserve">285. </w:t>
      </w:r>
      <w:proofErr w:type="gramStart"/>
      <w:r w:rsidRPr="00037FB5">
        <w:rPr>
          <w:sz w:val="28"/>
          <w:szCs w:val="28"/>
        </w:rPr>
        <w:t>Любой участник закупки вправе обжаловать в антимонопольном органе в порядке, установленном </w:t>
      </w:r>
      <w:hyperlink r:id="rId68" w:anchor="/document/12148517/entry/23010248" w:history="1">
        <w:r w:rsidRPr="00037FB5">
          <w:rPr>
            <w:rStyle w:val="a8"/>
            <w:color w:val="auto"/>
            <w:sz w:val="28"/>
            <w:szCs w:val="28"/>
            <w:u w:val="none"/>
          </w:rPr>
          <w:t>ст. 18.1</w:t>
        </w:r>
      </w:hyperlink>
      <w:r w:rsidRPr="00037FB5">
        <w:rPr>
          <w:sz w:val="28"/>
          <w:szCs w:val="28"/>
        </w:rPr>
        <w:t xml:space="preserve"> Федерального закона от 26 июля 2006 года </w:t>
      </w:r>
      <w:r w:rsidR="00105144">
        <w:rPr>
          <w:sz w:val="28"/>
          <w:szCs w:val="28"/>
        </w:rPr>
        <w:t>№</w:t>
      </w:r>
      <w:r w:rsidRPr="00037FB5">
        <w:rPr>
          <w:sz w:val="28"/>
          <w:szCs w:val="28"/>
        </w:rPr>
        <w:t xml:space="preserve"> 135-ФЗ </w:t>
      </w:r>
      <w:r w:rsidR="00105144">
        <w:rPr>
          <w:sz w:val="28"/>
          <w:szCs w:val="28"/>
        </w:rPr>
        <w:t>«О защите конкуренции»</w:t>
      </w:r>
      <w:r w:rsidRPr="00037FB5">
        <w:rPr>
          <w:sz w:val="28"/>
          <w:szCs w:val="28"/>
        </w:rPr>
        <w:t>, с учетом особенностей, установленных </w:t>
      </w:r>
      <w:hyperlink r:id="rId69" w:anchor="/document/12188083/entry/3" w:history="1">
        <w:r w:rsidRPr="00037FB5">
          <w:rPr>
            <w:rStyle w:val="a8"/>
            <w:color w:val="auto"/>
            <w:sz w:val="28"/>
            <w:szCs w:val="28"/>
            <w:u w:val="none"/>
          </w:rPr>
          <w:t>ст. 3</w:t>
        </w:r>
      </w:hyperlink>
      <w:r w:rsidRPr="00037FB5">
        <w:rPr>
          <w:sz w:val="28"/>
          <w:szCs w:val="28"/>
        </w:rPr>
        <w:t> Закона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proofErr w:type="gramEnd"/>
    </w:p>
    <w:p w14:paraId="57822E89" w14:textId="77777777" w:rsidR="00231FAC" w:rsidRDefault="00231FAC" w:rsidP="006C0CA7">
      <w:pPr>
        <w:pStyle w:val="s1"/>
        <w:spacing w:before="0" w:beforeAutospacing="0" w:after="0" w:afterAutospacing="0"/>
        <w:ind w:firstLine="709"/>
        <w:jc w:val="both"/>
        <w:rPr>
          <w:sz w:val="28"/>
          <w:szCs w:val="28"/>
        </w:rPr>
      </w:pPr>
      <w:r w:rsidRPr="00037FB5">
        <w:rPr>
          <w:sz w:val="28"/>
          <w:szCs w:val="28"/>
        </w:rPr>
        <w:t>286. Перечень взаимозависимых с Заказчиком лиц в соответствии с </w:t>
      </w:r>
      <w:hyperlink r:id="rId70" w:anchor="/document/10900200/entry/0" w:history="1">
        <w:r w:rsidRPr="00037FB5">
          <w:rPr>
            <w:rStyle w:val="a8"/>
            <w:color w:val="auto"/>
            <w:sz w:val="28"/>
            <w:szCs w:val="28"/>
            <w:u w:val="none"/>
          </w:rPr>
          <w:t>Налоговым кодексом</w:t>
        </w:r>
      </w:hyperlink>
      <w:r w:rsidRPr="00037FB5">
        <w:rPr>
          <w:sz w:val="28"/>
          <w:szCs w:val="28"/>
        </w:rPr>
        <w:t> Российской Федерации определяет и размещает Заказчик самостоятельно.</w:t>
      </w:r>
    </w:p>
    <w:p w14:paraId="55F5CB5A" w14:textId="77777777" w:rsidR="0059283B" w:rsidRDefault="0059283B" w:rsidP="006C0CA7">
      <w:pPr>
        <w:pStyle w:val="s1"/>
        <w:spacing w:before="0" w:beforeAutospacing="0" w:after="0" w:afterAutospacing="0"/>
        <w:ind w:firstLine="709"/>
        <w:jc w:val="both"/>
        <w:rPr>
          <w:sz w:val="28"/>
          <w:szCs w:val="28"/>
        </w:rPr>
      </w:pPr>
    </w:p>
    <w:p w14:paraId="51872C50" w14:textId="77777777" w:rsidR="0059283B" w:rsidRDefault="0059283B" w:rsidP="006C0CA7">
      <w:pPr>
        <w:pStyle w:val="s1"/>
        <w:spacing w:before="0" w:beforeAutospacing="0" w:after="0" w:afterAutospacing="0"/>
        <w:ind w:firstLine="709"/>
        <w:jc w:val="both"/>
        <w:rPr>
          <w:sz w:val="28"/>
          <w:szCs w:val="28"/>
        </w:rPr>
      </w:pPr>
    </w:p>
    <w:p w14:paraId="49BBD320" w14:textId="77777777" w:rsidR="0059283B" w:rsidRDefault="0059283B" w:rsidP="006C0CA7">
      <w:pPr>
        <w:pStyle w:val="s1"/>
        <w:spacing w:before="0" w:beforeAutospacing="0" w:after="0" w:afterAutospacing="0"/>
        <w:ind w:firstLine="709"/>
        <w:jc w:val="both"/>
        <w:rPr>
          <w:sz w:val="28"/>
          <w:szCs w:val="28"/>
        </w:rPr>
      </w:pPr>
    </w:p>
    <w:p w14:paraId="459F5934" w14:textId="77777777" w:rsidR="0059283B" w:rsidRDefault="0059283B" w:rsidP="006C0CA7">
      <w:pPr>
        <w:pStyle w:val="s1"/>
        <w:spacing w:before="0" w:beforeAutospacing="0" w:after="0" w:afterAutospacing="0"/>
        <w:ind w:firstLine="709"/>
        <w:jc w:val="both"/>
        <w:rPr>
          <w:sz w:val="28"/>
          <w:szCs w:val="28"/>
        </w:rPr>
      </w:pPr>
    </w:p>
    <w:p w14:paraId="0D2DECEC" w14:textId="77777777" w:rsidR="0059283B" w:rsidRDefault="0059283B" w:rsidP="006C0CA7">
      <w:pPr>
        <w:pStyle w:val="s1"/>
        <w:spacing w:before="0" w:beforeAutospacing="0" w:after="0" w:afterAutospacing="0"/>
        <w:ind w:firstLine="709"/>
        <w:jc w:val="both"/>
        <w:rPr>
          <w:sz w:val="28"/>
          <w:szCs w:val="28"/>
        </w:rPr>
      </w:pPr>
    </w:p>
    <w:p w14:paraId="35E6C2B9" w14:textId="77777777" w:rsidR="0059283B" w:rsidRDefault="0059283B" w:rsidP="006C0CA7">
      <w:pPr>
        <w:pStyle w:val="s1"/>
        <w:spacing w:before="0" w:beforeAutospacing="0" w:after="0" w:afterAutospacing="0"/>
        <w:ind w:firstLine="709"/>
        <w:jc w:val="both"/>
        <w:rPr>
          <w:sz w:val="28"/>
          <w:szCs w:val="28"/>
        </w:rPr>
      </w:pPr>
    </w:p>
    <w:p w14:paraId="70C8F464" w14:textId="77777777" w:rsidR="0059283B" w:rsidRDefault="0059283B" w:rsidP="006C0CA7">
      <w:pPr>
        <w:pStyle w:val="s1"/>
        <w:spacing w:before="0" w:beforeAutospacing="0" w:after="0" w:afterAutospacing="0"/>
        <w:ind w:firstLine="709"/>
        <w:jc w:val="both"/>
        <w:rPr>
          <w:sz w:val="28"/>
          <w:szCs w:val="28"/>
        </w:rPr>
      </w:pPr>
    </w:p>
    <w:p w14:paraId="6854A194" w14:textId="77777777" w:rsidR="0059283B" w:rsidRDefault="0059283B" w:rsidP="006C0CA7">
      <w:pPr>
        <w:pStyle w:val="s1"/>
        <w:spacing w:before="0" w:beforeAutospacing="0" w:after="0" w:afterAutospacing="0"/>
        <w:ind w:firstLine="709"/>
        <w:jc w:val="both"/>
        <w:rPr>
          <w:sz w:val="28"/>
          <w:szCs w:val="28"/>
        </w:rPr>
      </w:pPr>
    </w:p>
    <w:p w14:paraId="11C79158" w14:textId="77777777" w:rsidR="0059283B" w:rsidRDefault="0059283B" w:rsidP="006C0CA7">
      <w:pPr>
        <w:pStyle w:val="s1"/>
        <w:spacing w:before="0" w:beforeAutospacing="0" w:after="0" w:afterAutospacing="0"/>
        <w:ind w:firstLine="709"/>
        <w:jc w:val="both"/>
        <w:rPr>
          <w:sz w:val="28"/>
          <w:szCs w:val="28"/>
        </w:rPr>
      </w:pPr>
    </w:p>
    <w:p w14:paraId="301FA9FF" w14:textId="77777777" w:rsidR="0059283B" w:rsidRDefault="0059283B" w:rsidP="006C0CA7">
      <w:pPr>
        <w:pStyle w:val="s1"/>
        <w:spacing w:before="0" w:beforeAutospacing="0" w:after="0" w:afterAutospacing="0"/>
        <w:ind w:firstLine="709"/>
        <w:jc w:val="both"/>
        <w:rPr>
          <w:sz w:val="28"/>
          <w:szCs w:val="28"/>
        </w:rPr>
      </w:pPr>
    </w:p>
    <w:p w14:paraId="49C96AFC" w14:textId="77777777" w:rsidR="0059283B" w:rsidRDefault="0059283B" w:rsidP="006C0CA7">
      <w:pPr>
        <w:pStyle w:val="s1"/>
        <w:spacing w:before="0" w:beforeAutospacing="0" w:after="0" w:afterAutospacing="0"/>
        <w:ind w:firstLine="709"/>
        <w:jc w:val="both"/>
        <w:rPr>
          <w:sz w:val="28"/>
          <w:szCs w:val="28"/>
        </w:rPr>
      </w:pPr>
    </w:p>
    <w:p w14:paraId="4F1A2D19" w14:textId="77777777" w:rsidR="0059283B" w:rsidRDefault="0059283B" w:rsidP="006C0CA7">
      <w:pPr>
        <w:pStyle w:val="s1"/>
        <w:spacing w:before="0" w:beforeAutospacing="0" w:after="0" w:afterAutospacing="0"/>
        <w:ind w:firstLine="709"/>
        <w:jc w:val="both"/>
        <w:rPr>
          <w:sz w:val="28"/>
          <w:szCs w:val="28"/>
        </w:rPr>
      </w:pPr>
    </w:p>
    <w:p w14:paraId="3A40F2F9" w14:textId="77777777" w:rsidR="0059283B" w:rsidRDefault="0059283B" w:rsidP="006C0CA7">
      <w:pPr>
        <w:pStyle w:val="s1"/>
        <w:spacing w:before="0" w:beforeAutospacing="0" w:after="0" w:afterAutospacing="0"/>
        <w:ind w:firstLine="709"/>
        <w:jc w:val="both"/>
        <w:rPr>
          <w:sz w:val="28"/>
          <w:szCs w:val="28"/>
        </w:rPr>
      </w:pPr>
    </w:p>
    <w:p w14:paraId="68B5FA98" w14:textId="77777777" w:rsidR="0059283B" w:rsidRDefault="0059283B" w:rsidP="006C0CA7">
      <w:pPr>
        <w:pStyle w:val="s1"/>
        <w:spacing w:before="0" w:beforeAutospacing="0" w:after="0" w:afterAutospacing="0"/>
        <w:ind w:firstLine="709"/>
        <w:jc w:val="both"/>
        <w:rPr>
          <w:sz w:val="28"/>
          <w:szCs w:val="28"/>
        </w:rPr>
      </w:pPr>
    </w:p>
    <w:p w14:paraId="285B85A4" w14:textId="77777777" w:rsidR="0059283B" w:rsidRDefault="0059283B" w:rsidP="006C0CA7">
      <w:pPr>
        <w:pStyle w:val="s1"/>
        <w:spacing w:before="0" w:beforeAutospacing="0" w:after="0" w:afterAutospacing="0"/>
        <w:ind w:firstLine="709"/>
        <w:jc w:val="both"/>
        <w:rPr>
          <w:sz w:val="28"/>
          <w:szCs w:val="28"/>
        </w:rPr>
      </w:pPr>
    </w:p>
    <w:p w14:paraId="5A22B80C" w14:textId="77777777" w:rsidR="0059283B" w:rsidRDefault="0059283B" w:rsidP="006C0CA7">
      <w:pPr>
        <w:pStyle w:val="s1"/>
        <w:spacing w:before="0" w:beforeAutospacing="0" w:after="0" w:afterAutospacing="0"/>
        <w:ind w:firstLine="709"/>
        <w:jc w:val="both"/>
        <w:rPr>
          <w:sz w:val="28"/>
          <w:szCs w:val="28"/>
        </w:rPr>
      </w:pPr>
    </w:p>
    <w:p w14:paraId="590069D8" w14:textId="22930453" w:rsidR="0059283B" w:rsidRDefault="0059283B" w:rsidP="00C363C9">
      <w:pPr>
        <w:pStyle w:val="s1"/>
        <w:spacing w:before="0" w:beforeAutospacing="0" w:after="0" w:afterAutospacing="0"/>
        <w:jc w:val="both"/>
        <w:rPr>
          <w:sz w:val="28"/>
          <w:szCs w:val="28"/>
        </w:rPr>
      </w:pPr>
    </w:p>
    <w:p w14:paraId="7D19BBE4" w14:textId="5F4A0E91" w:rsidR="00C363C9" w:rsidRDefault="00C363C9" w:rsidP="00C363C9">
      <w:pPr>
        <w:pStyle w:val="s1"/>
        <w:spacing w:before="0" w:beforeAutospacing="0" w:after="0" w:afterAutospacing="0"/>
        <w:jc w:val="both"/>
        <w:rPr>
          <w:sz w:val="28"/>
          <w:szCs w:val="28"/>
        </w:rPr>
      </w:pPr>
    </w:p>
    <w:p w14:paraId="371DAA84" w14:textId="08235BA1" w:rsidR="00C363C9" w:rsidRDefault="00C363C9" w:rsidP="00C363C9">
      <w:pPr>
        <w:pStyle w:val="s1"/>
        <w:spacing w:before="0" w:beforeAutospacing="0" w:after="0" w:afterAutospacing="0"/>
        <w:jc w:val="both"/>
        <w:rPr>
          <w:sz w:val="28"/>
          <w:szCs w:val="28"/>
        </w:rPr>
      </w:pPr>
    </w:p>
    <w:p w14:paraId="4F7EE284" w14:textId="51C4B02D" w:rsidR="00C363C9" w:rsidRDefault="00C363C9" w:rsidP="00C363C9">
      <w:pPr>
        <w:pStyle w:val="s1"/>
        <w:spacing w:before="0" w:beforeAutospacing="0" w:after="0" w:afterAutospacing="0"/>
        <w:jc w:val="both"/>
        <w:rPr>
          <w:sz w:val="28"/>
          <w:szCs w:val="28"/>
        </w:rPr>
      </w:pPr>
    </w:p>
    <w:p w14:paraId="01A7A078" w14:textId="16C3C136" w:rsidR="00C363C9" w:rsidRDefault="00C363C9" w:rsidP="00C363C9">
      <w:pPr>
        <w:pStyle w:val="s1"/>
        <w:spacing w:before="0" w:beforeAutospacing="0" w:after="0" w:afterAutospacing="0"/>
        <w:jc w:val="both"/>
        <w:rPr>
          <w:sz w:val="28"/>
          <w:szCs w:val="28"/>
        </w:rPr>
      </w:pPr>
    </w:p>
    <w:p w14:paraId="6ED7EF23" w14:textId="6CFDF1BC" w:rsidR="00C363C9" w:rsidRDefault="00C363C9" w:rsidP="00C363C9">
      <w:pPr>
        <w:pStyle w:val="s1"/>
        <w:spacing w:before="0" w:beforeAutospacing="0" w:after="0" w:afterAutospacing="0"/>
        <w:jc w:val="both"/>
        <w:rPr>
          <w:sz w:val="28"/>
          <w:szCs w:val="28"/>
        </w:rPr>
      </w:pPr>
    </w:p>
    <w:p w14:paraId="652F9DA0" w14:textId="6EBEE55A" w:rsidR="00C363C9" w:rsidRDefault="00C363C9" w:rsidP="00C363C9">
      <w:pPr>
        <w:pStyle w:val="s1"/>
        <w:spacing w:before="0" w:beforeAutospacing="0" w:after="0" w:afterAutospacing="0"/>
        <w:jc w:val="both"/>
        <w:rPr>
          <w:sz w:val="28"/>
          <w:szCs w:val="28"/>
        </w:rPr>
      </w:pPr>
    </w:p>
    <w:p w14:paraId="2C71B2EB" w14:textId="20E9B9B7" w:rsidR="00C363C9" w:rsidRDefault="00C363C9" w:rsidP="00C363C9">
      <w:pPr>
        <w:pStyle w:val="s1"/>
        <w:spacing w:before="0" w:beforeAutospacing="0" w:after="0" w:afterAutospacing="0"/>
        <w:jc w:val="both"/>
        <w:rPr>
          <w:sz w:val="28"/>
          <w:szCs w:val="28"/>
        </w:rPr>
      </w:pPr>
    </w:p>
    <w:p w14:paraId="41865AE0" w14:textId="5A592275" w:rsidR="00C363C9" w:rsidRDefault="00C363C9" w:rsidP="00C363C9">
      <w:pPr>
        <w:pStyle w:val="s1"/>
        <w:spacing w:before="0" w:beforeAutospacing="0" w:after="0" w:afterAutospacing="0"/>
        <w:jc w:val="both"/>
        <w:rPr>
          <w:sz w:val="28"/>
          <w:szCs w:val="28"/>
        </w:rPr>
      </w:pPr>
    </w:p>
    <w:p w14:paraId="288BCF9A" w14:textId="16A80C68" w:rsidR="00C363C9" w:rsidRDefault="00C363C9" w:rsidP="00C363C9">
      <w:pPr>
        <w:pStyle w:val="s1"/>
        <w:spacing w:before="0" w:beforeAutospacing="0" w:after="0" w:afterAutospacing="0"/>
        <w:jc w:val="both"/>
        <w:rPr>
          <w:sz w:val="28"/>
          <w:szCs w:val="28"/>
        </w:rPr>
      </w:pPr>
    </w:p>
    <w:p w14:paraId="47F0B3DE" w14:textId="78312D6D" w:rsidR="00C363C9" w:rsidRDefault="00C363C9" w:rsidP="00C363C9">
      <w:pPr>
        <w:pStyle w:val="s1"/>
        <w:spacing w:before="0" w:beforeAutospacing="0" w:after="0" w:afterAutospacing="0"/>
        <w:jc w:val="both"/>
        <w:rPr>
          <w:sz w:val="28"/>
          <w:szCs w:val="28"/>
        </w:rPr>
      </w:pPr>
    </w:p>
    <w:p w14:paraId="11A8B060" w14:textId="0F831D6F" w:rsidR="00C363C9" w:rsidRDefault="00C363C9" w:rsidP="00C363C9">
      <w:pPr>
        <w:pStyle w:val="s1"/>
        <w:spacing w:before="0" w:beforeAutospacing="0" w:after="0" w:afterAutospacing="0"/>
        <w:jc w:val="both"/>
        <w:rPr>
          <w:sz w:val="28"/>
          <w:szCs w:val="28"/>
        </w:rPr>
      </w:pPr>
    </w:p>
    <w:p w14:paraId="340CD489" w14:textId="6B4261DC" w:rsidR="00C363C9" w:rsidRDefault="00C363C9" w:rsidP="00C363C9">
      <w:pPr>
        <w:pStyle w:val="s1"/>
        <w:spacing w:before="0" w:beforeAutospacing="0" w:after="0" w:afterAutospacing="0"/>
        <w:jc w:val="both"/>
        <w:rPr>
          <w:sz w:val="28"/>
          <w:szCs w:val="28"/>
        </w:rPr>
      </w:pPr>
    </w:p>
    <w:p w14:paraId="6CB129CF" w14:textId="639DD1D3" w:rsidR="00C363C9" w:rsidRDefault="00C363C9" w:rsidP="00C363C9">
      <w:pPr>
        <w:pStyle w:val="s1"/>
        <w:spacing w:before="0" w:beforeAutospacing="0" w:after="0" w:afterAutospacing="0"/>
        <w:jc w:val="both"/>
        <w:rPr>
          <w:sz w:val="28"/>
          <w:szCs w:val="28"/>
        </w:rPr>
      </w:pPr>
    </w:p>
    <w:p w14:paraId="38876D96" w14:textId="3E83D67A" w:rsidR="00C363C9" w:rsidRDefault="00C363C9" w:rsidP="00C363C9">
      <w:pPr>
        <w:pStyle w:val="s1"/>
        <w:spacing w:before="0" w:beforeAutospacing="0" w:after="0" w:afterAutospacing="0"/>
        <w:jc w:val="both"/>
        <w:rPr>
          <w:sz w:val="28"/>
          <w:szCs w:val="28"/>
        </w:rPr>
      </w:pPr>
    </w:p>
    <w:p w14:paraId="62C7EEFE" w14:textId="2B287CF6" w:rsidR="00C363C9" w:rsidRDefault="00C363C9" w:rsidP="00C363C9">
      <w:pPr>
        <w:pStyle w:val="s1"/>
        <w:spacing w:before="0" w:beforeAutospacing="0" w:after="0" w:afterAutospacing="0"/>
        <w:jc w:val="both"/>
        <w:rPr>
          <w:sz w:val="28"/>
          <w:szCs w:val="28"/>
        </w:rPr>
      </w:pPr>
    </w:p>
    <w:p w14:paraId="4B4EB86B" w14:textId="2605AC8D" w:rsidR="00C363C9" w:rsidRDefault="00C363C9" w:rsidP="00C363C9">
      <w:pPr>
        <w:pStyle w:val="s1"/>
        <w:spacing w:before="0" w:beforeAutospacing="0" w:after="0" w:afterAutospacing="0"/>
        <w:jc w:val="both"/>
        <w:rPr>
          <w:sz w:val="28"/>
          <w:szCs w:val="28"/>
        </w:rPr>
      </w:pPr>
    </w:p>
    <w:p w14:paraId="42B9623B" w14:textId="5CFA566F" w:rsidR="00C363C9" w:rsidRDefault="00C363C9" w:rsidP="00C363C9">
      <w:pPr>
        <w:pStyle w:val="s1"/>
        <w:spacing w:before="0" w:beforeAutospacing="0" w:after="0" w:afterAutospacing="0"/>
        <w:jc w:val="both"/>
        <w:rPr>
          <w:sz w:val="28"/>
          <w:szCs w:val="28"/>
        </w:rPr>
      </w:pPr>
    </w:p>
    <w:p w14:paraId="0AD2DAD6" w14:textId="5621F68B" w:rsidR="00C363C9" w:rsidRDefault="00C363C9" w:rsidP="00C363C9">
      <w:pPr>
        <w:pStyle w:val="s1"/>
        <w:spacing w:before="0" w:beforeAutospacing="0" w:after="0" w:afterAutospacing="0"/>
        <w:jc w:val="both"/>
        <w:rPr>
          <w:sz w:val="28"/>
          <w:szCs w:val="28"/>
        </w:rPr>
      </w:pPr>
    </w:p>
    <w:p w14:paraId="6FFC122D" w14:textId="23DF1919" w:rsidR="00C363C9" w:rsidRDefault="00C363C9" w:rsidP="00C363C9">
      <w:pPr>
        <w:pStyle w:val="s1"/>
        <w:spacing w:before="0" w:beforeAutospacing="0" w:after="0" w:afterAutospacing="0"/>
        <w:jc w:val="both"/>
        <w:rPr>
          <w:sz w:val="28"/>
          <w:szCs w:val="28"/>
        </w:rPr>
      </w:pPr>
      <w:r>
        <w:rPr>
          <w:sz w:val="28"/>
          <w:szCs w:val="28"/>
        </w:rPr>
        <w:t>\\</w:t>
      </w:r>
    </w:p>
    <w:p w14:paraId="40D299B1" w14:textId="6A5EEB52" w:rsidR="00C363C9" w:rsidRDefault="00C363C9" w:rsidP="00C363C9">
      <w:pPr>
        <w:pStyle w:val="s1"/>
        <w:spacing w:before="0" w:beforeAutospacing="0" w:after="0" w:afterAutospacing="0"/>
        <w:jc w:val="both"/>
        <w:rPr>
          <w:sz w:val="28"/>
          <w:szCs w:val="28"/>
        </w:rPr>
      </w:pPr>
    </w:p>
    <w:p w14:paraId="5676A8B1" w14:textId="21326A77" w:rsidR="00C363C9" w:rsidRDefault="00C363C9" w:rsidP="00C363C9">
      <w:pPr>
        <w:pStyle w:val="s1"/>
        <w:spacing w:before="0" w:beforeAutospacing="0" w:after="0" w:afterAutospacing="0"/>
        <w:jc w:val="both"/>
        <w:rPr>
          <w:sz w:val="28"/>
          <w:szCs w:val="28"/>
        </w:rPr>
      </w:pPr>
    </w:p>
    <w:p w14:paraId="262B1ABE" w14:textId="77777777" w:rsidR="00C363C9" w:rsidRDefault="00C363C9" w:rsidP="00C363C9">
      <w:pPr>
        <w:pStyle w:val="s1"/>
        <w:spacing w:before="0" w:beforeAutospacing="0" w:after="0" w:afterAutospacing="0"/>
        <w:jc w:val="both"/>
        <w:rPr>
          <w:sz w:val="28"/>
          <w:szCs w:val="28"/>
        </w:rPr>
      </w:pPr>
    </w:p>
    <w:p w14:paraId="7FE97189" w14:textId="77777777" w:rsidR="0059283B" w:rsidRPr="00037FB5" w:rsidRDefault="0059283B" w:rsidP="006C0CA7">
      <w:pPr>
        <w:pStyle w:val="s1"/>
        <w:spacing w:before="0" w:beforeAutospacing="0" w:after="0" w:afterAutospacing="0"/>
        <w:ind w:firstLine="709"/>
        <w:jc w:val="both"/>
        <w:rPr>
          <w:sz w:val="28"/>
          <w:szCs w:val="28"/>
        </w:rPr>
      </w:pPr>
    </w:p>
    <w:p w14:paraId="384010CA" w14:textId="77777777" w:rsidR="00231FAC" w:rsidRPr="00037FB5" w:rsidRDefault="00231FAC" w:rsidP="00231FAC">
      <w:pPr>
        <w:pStyle w:val="s37"/>
        <w:jc w:val="right"/>
        <w:rPr>
          <w:color w:val="22272F"/>
          <w:sz w:val="28"/>
          <w:szCs w:val="28"/>
        </w:rPr>
      </w:pPr>
      <w:r w:rsidRPr="00037FB5">
        <w:rPr>
          <w:color w:val="22272F"/>
          <w:sz w:val="28"/>
          <w:szCs w:val="28"/>
        </w:rPr>
        <w:t>Приложение N 1.</w:t>
      </w:r>
    </w:p>
    <w:p w14:paraId="0CD0F91E" w14:textId="77777777" w:rsidR="00231FAC" w:rsidRPr="00037FB5" w:rsidRDefault="00231FAC" w:rsidP="00BA6CFB">
      <w:pPr>
        <w:pStyle w:val="s3"/>
        <w:spacing w:before="0" w:beforeAutospacing="0" w:after="0" w:afterAutospacing="0"/>
        <w:jc w:val="center"/>
        <w:rPr>
          <w:color w:val="22272F"/>
          <w:sz w:val="28"/>
          <w:szCs w:val="28"/>
        </w:rPr>
      </w:pPr>
      <w:r w:rsidRPr="00037FB5">
        <w:rPr>
          <w:color w:val="22272F"/>
          <w:sz w:val="28"/>
          <w:szCs w:val="28"/>
        </w:rPr>
        <w:t>Требования и оценка заявок</w:t>
      </w:r>
    </w:p>
    <w:p w14:paraId="47F19E4F" w14:textId="77777777" w:rsidR="00231FAC" w:rsidRPr="00037FB5" w:rsidRDefault="00231FAC" w:rsidP="00BA6CFB">
      <w:pPr>
        <w:pStyle w:val="s1"/>
        <w:spacing w:before="0" w:beforeAutospacing="0" w:after="0" w:afterAutospacing="0"/>
        <w:jc w:val="both"/>
        <w:rPr>
          <w:color w:val="22272F"/>
          <w:sz w:val="28"/>
          <w:szCs w:val="28"/>
        </w:rPr>
      </w:pPr>
      <w:r w:rsidRPr="00037FB5">
        <w:rPr>
          <w:color w:val="22272F"/>
          <w:sz w:val="28"/>
          <w:szCs w:val="28"/>
        </w:rPr>
        <w:t>Заказчик, устанавливая требования в конкретной закупке, определяет конкретный способ подтверждения соответствия требованию.</w:t>
      </w:r>
    </w:p>
    <w:p w14:paraId="1B530F33" w14:textId="77777777" w:rsidR="00231FAC" w:rsidRPr="00037FB5" w:rsidRDefault="00231FAC" w:rsidP="00BA6CFB">
      <w:pPr>
        <w:pStyle w:val="s1"/>
        <w:spacing w:before="0" w:beforeAutospacing="0" w:after="0" w:afterAutospacing="0"/>
        <w:jc w:val="both"/>
        <w:rPr>
          <w:color w:val="22272F"/>
          <w:sz w:val="28"/>
          <w:szCs w:val="28"/>
        </w:rPr>
      </w:pPr>
      <w:r w:rsidRPr="00037FB5">
        <w:rPr>
          <w:color w:val="22272F"/>
          <w:sz w:val="28"/>
          <w:szCs w:val="28"/>
        </w:rPr>
        <w:t>Заказчик вправе дополнить или определить иные минимальные требования к участникам и заявкам участников, указав их в документации о закупке, или в извещении о закупке.</w:t>
      </w:r>
    </w:p>
    <w:p w14:paraId="5C7ACA7A" w14:textId="77777777" w:rsidR="00231FAC" w:rsidRPr="00037FB5" w:rsidRDefault="00231FAC" w:rsidP="00BA6CFB">
      <w:pPr>
        <w:pStyle w:val="s1"/>
        <w:spacing w:before="0" w:beforeAutospacing="0" w:after="0" w:afterAutospacing="0"/>
        <w:jc w:val="both"/>
        <w:rPr>
          <w:color w:val="22272F"/>
          <w:sz w:val="28"/>
          <w:szCs w:val="28"/>
        </w:rPr>
      </w:pPr>
      <w:r w:rsidRPr="00037FB5">
        <w:rPr>
          <w:color w:val="22272F"/>
          <w:sz w:val="28"/>
          <w:szCs w:val="28"/>
        </w:rPr>
        <w:t>Минимальные требования к участникам закупки указываются в следующей таблице.</w:t>
      </w:r>
    </w:p>
    <w:tbl>
      <w:tblPr>
        <w:tblW w:w="9513" w:type="dxa"/>
        <w:tblCellMar>
          <w:top w:w="15" w:type="dxa"/>
          <w:left w:w="15" w:type="dxa"/>
          <w:bottom w:w="15" w:type="dxa"/>
          <w:right w:w="15" w:type="dxa"/>
        </w:tblCellMar>
        <w:tblLook w:val="04A0" w:firstRow="1" w:lastRow="0" w:firstColumn="1" w:lastColumn="0" w:noHBand="0" w:noVBand="1"/>
      </w:tblPr>
      <w:tblGrid>
        <w:gridCol w:w="636"/>
        <w:gridCol w:w="5181"/>
        <w:gridCol w:w="3696"/>
      </w:tblGrid>
      <w:tr w:rsidR="00231FAC" w14:paraId="52814DAC"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6DB697F0" w14:textId="77777777" w:rsidR="00231FAC" w:rsidRDefault="00231FAC">
            <w:pPr>
              <w:pStyle w:val="s1"/>
              <w:spacing w:before="0" w:beforeAutospacing="0" w:after="0" w:afterAutospacing="0"/>
            </w:pPr>
            <w:r>
              <w:t>N</w:t>
            </w:r>
          </w:p>
        </w:tc>
        <w:tc>
          <w:tcPr>
            <w:tcW w:w="5181" w:type="dxa"/>
            <w:tcBorders>
              <w:top w:val="single" w:sz="6" w:space="0" w:color="000000"/>
              <w:left w:val="single" w:sz="6" w:space="0" w:color="000000"/>
              <w:bottom w:val="single" w:sz="6" w:space="0" w:color="000000"/>
              <w:right w:val="single" w:sz="6" w:space="0" w:color="000000"/>
            </w:tcBorders>
            <w:hideMark/>
          </w:tcPr>
          <w:p w14:paraId="10EFC86D" w14:textId="77777777" w:rsidR="00231FAC" w:rsidRDefault="00231FAC">
            <w:pPr>
              <w:pStyle w:val="s1"/>
              <w:spacing w:before="0" w:beforeAutospacing="0" w:after="0" w:afterAutospacing="0"/>
            </w:pPr>
            <w:r>
              <w:t>Требование</w:t>
            </w:r>
          </w:p>
        </w:tc>
        <w:tc>
          <w:tcPr>
            <w:tcW w:w="3696" w:type="dxa"/>
            <w:tcBorders>
              <w:top w:val="single" w:sz="6" w:space="0" w:color="000000"/>
              <w:left w:val="single" w:sz="6" w:space="0" w:color="000000"/>
              <w:bottom w:val="single" w:sz="6" w:space="0" w:color="000000"/>
              <w:right w:val="single" w:sz="6" w:space="0" w:color="000000"/>
            </w:tcBorders>
            <w:hideMark/>
          </w:tcPr>
          <w:p w14:paraId="59E8C959" w14:textId="77777777" w:rsidR="00231FAC" w:rsidRDefault="00231FAC">
            <w:pPr>
              <w:pStyle w:val="s1"/>
              <w:spacing w:before="0" w:beforeAutospacing="0" w:after="0" w:afterAutospacing="0"/>
            </w:pPr>
            <w:r>
              <w:t>Способ подтверждения соответствия требованию</w:t>
            </w:r>
          </w:p>
        </w:tc>
      </w:tr>
      <w:tr w:rsidR="00231FAC" w14:paraId="4B288548"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458DA05E" w14:textId="77777777" w:rsidR="00231FAC" w:rsidRDefault="00231FAC">
            <w:pPr>
              <w:pStyle w:val="s1"/>
              <w:spacing w:before="0" w:beforeAutospacing="0" w:after="0" w:afterAutospacing="0"/>
            </w:pPr>
            <w:r>
              <w:t>1</w:t>
            </w:r>
          </w:p>
        </w:tc>
        <w:tc>
          <w:tcPr>
            <w:tcW w:w="5181" w:type="dxa"/>
            <w:tcBorders>
              <w:top w:val="single" w:sz="6" w:space="0" w:color="000000"/>
              <w:left w:val="single" w:sz="6" w:space="0" w:color="000000"/>
              <w:bottom w:val="single" w:sz="6" w:space="0" w:color="000000"/>
              <w:right w:val="single" w:sz="6" w:space="0" w:color="000000"/>
            </w:tcBorders>
            <w:hideMark/>
          </w:tcPr>
          <w:p w14:paraId="654E0AAA" w14:textId="77777777" w:rsidR="00231FAC" w:rsidRDefault="00231FAC">
            <w:pPr>
              <w:pStyle w:val="s1"/>
              <w:spacing w:before="0" w:beforeAutospacing="0" w:after="0" w:afterAutospacing="0"/>
            </w:pPr>
            <w:r>
              <w:t>Соответствие участников закупки требованиям, устанавливаемым в соответствии с законодательством Российской Федерации к лицам, поставляющим продукцию, являющейся предметом закупки</w:t>
            </w:r>
          </w:p>
        </w:tc>
        <w:tc>
          <w:tcPr>
            <w:tcW w:w="3696" w:type="dxa"/>
            <w:tcBorders>
              <w:top w:val="single" w:sz="6" w:space="0" w:color="000000"/>
              <w:left w:val="single" w:sz="6" w:space="0" w:color="000000"/>
              <w:bottom w:val="single" w:sz="6" w:space="0" w:color="000000"/>
              <w:right w:val="single" w:sz="6" w:space="0" w:color="000000"/>
            </w:tcBorders>
            <w:hideMark/>
          </w:tcPr>
          <w:p w14:paraId="7DFC17C3" w14:textId="77777777" w:rsidR="00231FAC" w:rsidRDefault="00231FAC">
            <w:pPr>
              <w:pStyle w:val="s1"/>
              <w:spacing w:before="0" w:beforeAutospacing="0" w:after="0" w:afterAutospacing="0"/>
            </w:pPr>
            <w:r>
              <w:t xml:space="preserve">Декларация о соответствии требованию, надлежаще заверенная копия лицензии или иной разрешительный документ, если проводится закупка продукции, производство которой лицензируется или требует иного </w:t>
            </w:r>
            <w:r>
              <w:lastRenderedPageBreak/>
              <w:t>разрешения</w:t>
            </w:r>
          </w:p>
        </w:tc>
      </w:tr>
      <w:tr w:rsidR="00231FAC" w14:paraId="4BBE3D22"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6C8DF54B" w14:textId="77777777" w:rsidR="00231FAC" w:rsidRDefault="00231FAC">
            <w:pPr>
              <w:pStyle w:val="s1"/>
              <w:spacing w:before="0" w:beforeAutospacing="0" w:after="0" w:afterAutospacing="0"/>
            </w:pPr>
            <w:r>
              <w:lastRenderedPageBreak/>
              <w:t>2</w:t>
            </w:r>
          </w:p>
        </w:tc>
        <w:tc>
          <w:tcPr>
            <w:tcW w:w="5181" w:type="dxa"/>
            <w:tcBorders>
              <w:top w:val="single" w:sz="6" w:space="0" w:color="000000"/>
              <w:left w:val="single" w:sz="6" w:space="0" w:color="000000"/>
              <w:bottom w:val="single" w:sz="6" w:space="0" w:color="000000"/>
              <w:right w:val="single" w:sz="6" w:space="0" w:color="000000"/>
            </w:tcBorders>
            <w:hideMark/>
          </w:tcPr>
          <w:p w14:paraId="1D082BCB" w14:textId="77777777" w:rsidR="00231FAC" w:rsidRDefault="00231FAC">
            <w:pPr>
              <w:pStyle w:val="s1"/>
              <w:spacing w:before="0" w:beforeAutospacing="0" w:after="0" w:afterAutospacing="0"/>
            </w:pPr>
            <w:proofErr w:type="spellStart"/>
            <w:r>
              <w:t>Непроведение</w:t>
            </w:r>
            <w:proofErr w:type="spellEnd"/>
            <w:r>
              <w:t xml:space="preserve"> процедуры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tc>
        <w:tc>
          <w:tcPr>
            <w:tcW w:w="3696" w:type="dxa"/>
            <w:tcBorders>
              <w:top w:val="single" w:sz="6" w:space="0" w:color="000000"/>
              <w:left w:val="single" w:sz="6" w:space="0" w:color="000000"/>
              <w:bottom w:val="single" w:sz="6" w:space="0" w:color="000000"/>
              <w:right w:val="single" w:sz="6" w:space="0" w:color="000000"/>
            </w:tcBorders>
            <w:hideMark/>
          </w:tcPr>
          <w:p w14:paraId="5D84D3CD" w14:textId="77777777" w:rsidR="00231FAC" w:rsidRDefault="00231FAC">
            <w:pPr>
              <w:pStyle w:val="s1"/>
              <w:spacing w:before="0" w:beforeAutospacing="0" w:after="0" w:afterAutospacing="0"/>
            </w:pPr>
            <w:r>
              <w:t>Декларация о соответствии требованию</w:t>
            </w:r>
          </w:p>
        </w:tc>
      </w:tr>
      <w:tr w:rsidR="00231FAC" w14:paraId="23BB30D5"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5C3C1D23" w14:textId="77777777" w:rsidR="00231FAC" w:rsidRDefault="00231FAC">
            <w:pPr>
              <w:pStyle w:val="s1"/>
              <w:spacing w:before="0" w:beforeAutospacing="0" w:after="0" w:afterAutospacing="0"/>
            </w:pPr>
            <w:r>
              <w:t>3</w:t>
            </w:r>
          </w:p>
        </w:tc>
        <w:tc>
          <w:tcPr>
            <w:tcW w:w="5181" w:type="dxa"/>
            <w:tcBorders>
              <w:top w:val="single" w:sz="6" w:space="0" w:color="000000"/>
              <w:left w:val="single" w:sz="6" w:space="0" w:color="000000"/>
              <w:bottom w:val="single" w:sz="6" w:space="0" w:color="000000"/>
              <w:right w:val="single" w:sz="6" w:space="0" w:color="000000"/>
            </w:tcBorders>
            <w:hideMark/>
          </w:tcPr>
          <w:p w14:paraId="0936B51D" w14:textId="77777777" w:rsidR="00231FAC" w:rsidRDefault="00231FAC">
            <w:pPr>
              <w:pStyle w:val="s1"/>
              <w:spacing w:before="0" w:beforeAutospacing="0" w:after="0" w:afterAutospacing="0"/>
            </w:pPr>
            <w:r>
              <w:t>Отсутствие действующих административных наказаний, препятствующих исполнению заключаемого по результатам закупки договора, предусмотренных </w:t>
            </w:r>
            <w:hyperlink r:id="rId71" w:anchor="/document/12125267/entry/0" w:history="1">
              <w:r w:rsidRPr="006C0CA7">
                <w:rPr>
                  <w:rStyle w:val="a8"/>
                  <w:color w:val="auto"/>
                  <w:u w:val="none"/>
                </w:rPr>
                <w:t>Кодексом</w:t>
              </w:r>
            </w:hyperlink>
            <w:r>
              <w:t> Российской Федерации об административных правонарушениях, на день подачи заявки на участие в закупке</w:t>
            </w:r>
          </w:p>
        </w:tc>
        <w:tc>
          <w:tcPr>
            <w:tcW w:w="3696" w:type="dxa"/>
            <w:tcBorders>
              <w:top w:val="single" w:sz="6" w:space="0" w:color="000000"/>
              <w:left w:val="single" w:sz="6" w:space="0" w:color="000000"/>
              <w:bottom w:val="single" w:sz="6" w:space="0" w:color="000000"/>
              <w:right w:val="single" w:sz="6" w:space="0" w:color="000000"/>
            </w:tcBorders>
            <w:hideMark/>
          </w:tcPr>
          <w:p w14:paraId="12CED482" w14:textId="77777777" w:rsidR="00231FAC" w:rsidRDefault="00231FAC">
            <w:pPr>
              <w:pStyle w:val="s1"/>
              <w:spacing w:before="0" w:beforeAutospacing="0" w:after="0" w:afterAutospacing="0"/>
            </w:pPr>
            <w:r>
              <w:t>Декларация о соответствии требованию</w:t>
            </w:r>
          </w:p>
        </w:tc>
      </w:tr>
      <w:tr w:rsidR="00231FAC" w14:paraId="085A176E"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5F4D184B" w14:textId="77777777" w:rsidR="00231FAC" w:rsidRDefault="00231FAC">
            <w:pPr>
              <w:pStyle w:val="s1"/>
              <w:spacing w:before="0" w:beforeAutospacing="0" w:after="0" w:afterAutospacing="0"/>
            </w:pPr>
            <w:r>
              <w:t>4</w:t>
            </w:r>
          </w:p>
        </w:tc>
        <w:tc>
          <w:tcPr>
            <w:tcW w:w="5181" w:type="dxa"/>
            <w:tcBorders>
              <w:top w:val="single" w:sz="6" w:space="0" w:color="000000"/>
              <w:left w:val="single" w:sz="6" w:space="0" w:color="000000"/>
              <w:bottom w:val="single" w:sz="6" w:space="0" w:color="000000"/>
              <w:right w:val="single" w:sz="6" w:space="0" w:color="000000"/>
            </w:tcBorders>
            <w:hideMark/>
          </w:tcPr>
          <w:p w14:paraId="2BA9E8F0" w14:textId="77777777" w:rsidR="00231FAC" w:rsidRDefault="00231FAC">
            <w:pPr>
              <w:pStyle w:val="s1"/>
              <w:spacing w:before="0" w:beforeAutospacing="0" w:after="0" w:afterAutospacing="0"/>
            </w:pPr>
            <w: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 закупки по данным бухгалтерской отчетности за последний завершенный отчетный период</w:t>
            </w:r>
          </w:p>
        </w:tc>
        <w:tc>
          <w:tcPr>
            <w:tcW w:w="3696" w:type="dxa"/>
            <w:tcBorders>
              <w:top w:val="single" w:sz="6" w:space="0" w:color="000000"/>
              <w:left w:val="single" w:sz="6" w:space="0" w:color="000000"/>
              <w:bottom w:val="single" w:sz="6" w:space="0" w:color="000000"/>
              <w:right w:val="single" w:sz="6" w:space="0" w:color="000000"/>
            </w:tcBorders>
            <w:hideMark/>
          </w:tcPr>
          <w:p w14:paraId="305A040C" w14:textId="77777777" w:rsidR="00231FAC" w:rsidRDefault="00231FAC">
            <w:pPr>
              <w:pStyle w:val="s1"/>
              <w:spacing w:before="0" w:beforeAutospacing="0" w:after="0" w:afterAutospacing="0"/>
            </w:pPr>
            <w:r>
              <w:t>Справка налогового органа об отсутств</w:t>
            </w:r>
            <w:proofErr w:type="gramStart"/>
            <w:r>
              <w:t>ии у у</w:t>
            </w:r>
            <w:proofErr w:type="gramEnd"/>
            <w: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 закупки по данным бухгалтерской отчетности за последний завершенный отчетный период</w:t>
            </w:r>
          </w:p>
        </w:tc>
      </w:tr>
      <w:tr w:rsidR="00231FAC" w14:paraId="650F2DAC"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03418CFD" w14:textId="77777777" w:rsidR="00231FAC" w:rsidRDefault="00231FAC">
            <w:pPr>
              <w:pStyle w:val="s1"/>
              <w:spacing w:before="0" w:beforeAutospacing="0" w:after="0" w:afterAutospacing="0"/>
            </w:pPr>
            <w:r>
              <w:t>5</w:t>
            </w:r>
          </w:p>
        </w:tc>
        <w:tc>
          <w:tcPr>
            <w:tcW w:w="5181" w:type="dxa"/>
            <w:tcBorders>
              <w:top w:val="single" w:sz="6" w:space="0" w:color="000000"/>
              <w:left w:val="single" w:sz="6" w:space="0" w:color="000000"/>
              <w:bottom w:val="single" w:sz="6" w:space="0" w:color="000000"/>
              <w:right w:val="single" w:sz="6" w:space="0" w:color="000000"/>
            </w:tcBorders>
            <w:hideMark/>
          </w:tcPr>
          <w:p w14:paraId="04CA77F7" w14:textId="77777777" w:rsidR="00231FAC" w:rsidRDefault="00231FAC">
            <w:pPr>
              <w:pStyle w:val="s1"/>
              <w:spacing w:before="0" w:beforeAutospacing="0" w:after="0" w:afterAutospacing="0"/>
            </w:pPr>
            <w:r>
              <w:t xml:space="preserve">Отсутствие сведений об участнике закупки в реестре недобросовестных поставщиков, </w:t>
            </w:r>
            <w:r w:rsidRPr="00105144">
              <w:t>предусмотренном </w:t>
            </w:r>
            <w:hyperlink r:id="rId72" w:anchor="/document/12188083/entry/5" w:history="1">
              <w:r w:rsidRPr="00105144">
                <w:rPr>
                  <w:rStyle w:val="a8"/>
                  <w:color w:val="auto"/>
                  <w:u w:val="none"/>
                </w:rPr>
                <w:t>ст. 5</w:t>
              </w:r>
            </w:hyperlink>
            <w:r w:rsidRPr="00105144">
              <w:t> 223-ФЗ и </w:t>
            </w:r>
            <w:hyperlink r:id="rId73" w:anchor="/document/70353464/entry/104" w:history="1">
              <w:r w:rsidRPr="00105144">
                <w:rPr>
                  <w:rStyle w:val="a8"/>
                  <w:color w:val="auto"/>
                  <w:u w:val="none"/>
                </w:rPr>
                <w:t>ст. 104</w:t>
              </w:r>
            </w:hyperlink>
            <w:r w:rsidRPr="00105144">
              <w:t> 44-ФЗ</w:t>
            </w:r>
          </w:p>
        </w:tc>
        <w:tc>
          <w:tcPr>
            <w:tcW w:w="3696" w:type="dxa"/>
            <w:tcBorders>
              <w:top w:val="single" w:sz="6" w:space="0" w:color="000000"/>
              <w:left w:val="single" w:sz="6" w:space="0" w:color="000000"/>
              <w:bottom w:val="single" w:sz="6" w:space="0" w:color="000000"/>
              <w:right w:val="single" w:sz="6" w:space="0" w:color="000000"/>
            </w:tcBorders>
            <w:hideMark/>
          </w:tcPr>
          <w:p w14:paraId="6668FF18" w14:textId="77777777" w:rsidR="00231FAC" w:rsidRDefault="00231FAC">
            <w:pPr>
              <w:pStyle w:val="s1"/>
              <w:spacing w:before="0" w:beforeAutospacing="0" w:after="0" w:afterAutospacing="0"/>
            </w:pPr>
            <w:r>
              <w:t>Декларация о соответствии требованию</w:t>
            </w:r>
          </w:p>
        </w:tc>
      </w:tr>
      <w:tr w:rsidR="00231FAC" w14:paraId="18EF9D44"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12581AF8" w14:textId="77777777" w:rsidR="00231FAC" w:rsidRDefault="00231FAC">
            <w:pPr>
              <w:pStyle w:val="s1"/>
              <w:spacing w:before="0" w:beforeAutospacing="0" w:after="0" w:afterAutospacing="0"/>
            </w:pPr>
            <w:r>
              <w:t>6</w:t>
            </w:r>
          </w:p>
        </w:tc>
        <w:tc>
          <w:tcPr>
            <w:tcW w:w="5181" w:type="dxa"/>
            <w:tcBorders>
              <w:top w:val="single" w:sz="6" w:space="0" w:color="000000"/>
              <w:left w:val="single" w:sz="6" w:space="0" w:color="000000"/>
              <w:bottom w:val="single" w:sz="6" w:space="0" w:color="000000"/>
              <w:right w:val="single" w:sz="6" w:space="0" w:color="000000"/>
            </w:tcBorders>
            <w:hideMark/>
          </w:tcPr>
          <w:p w14:paraId="590F5CC1" w14:textId="77777777" w:rsidR="00231FAC" w:rsidRDefault="00231FAC">
            <w:pPr>
              <w:pStyle w:val="s1"/>
              <w:spacing w:before="0" w:beforeAutospacing="0" w:after="0" w:afterAutospacing="0"/>
            </w:pPr>
            <w:r>
              <w:t>Отсутствие сведений об участнике закупки - физическом лице или о руководителе, членах коллегиального исполнительного органа, лице, исполняющем функции единоличного исполнительного органа, или о главном бухгалтере юридического лица-участника закупки в реестре дисквалифицированных лиц, лишенных права занимать определенные должности и участвовать в управлении организациями</w:t>
            </w:r>
          </w:p>
        </w:tc>
        <w:tc>
          <w:tcPr>
            <w:tcW w:w="3696" w:type="dxa"/>
            <w:tcBorders>
              <w:top w:val="single" w:sz="6" w:space="0" w:color="000000"/>
              <w:left w:val="single" w:sz="6" w:space="0" w:color="000000"/>
              <w:bottom w:val="single" w:sz="6" w:space="0" w:color="000000"/>
              <w:right w:val="single" w:sz="6" w:space="0" w:color="000000"/>
            </w:tcBorders>
            <w:hideMark/>
          </w:tcPr>
          <w:p w14:paraId="3D664EF3" w14:textId="77777777" w:rsidR="00231FAC" w:rsidRDefault="00231FAC">
            <w:pPr>
              <w:pStyle w:val="s1"/>
              <w:spacing w:before="0" w:beforeAutospacing="0" w:after="0" w:afterAutospacing="0"/>
            </w:pPr>
            <w:r>
              <w:t>Декларация о соответствии требованию</w:t>
            </w:r>
          </w:p>
        </w:tc>
      </w:tr>
      <w:tr w:rsidR="00231FAC" w:rsidRPr="00105144" w14:paraId="1C1688D7"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3B70FD24" w14:textId="77777777" w:rsidR="00231FAC" w:rsidRPr="00105144" w:rsidRDefault="00231FAC" w:rsidP="00105144">
            <w:pPr>
              <w:pStyle w:val="s1"/>
              <w:spacing w:before="0" w:beforeAutospacing="0" w:after="0" w:afterAutospacing="0"/>
            </w:pPr>
            <w:r w:rsidRPr="00105144">
              <w:t>7</w:t>
            </w:r>
          </w:p>
        </w:tc>
        <w:tc>
          <w:tcPr>
            <w:tcW w:w="5181" w:type="dxa"/>
            <w:tcBorders>
              <w:top w:val="single" w:sz="6" w:space="0" w:color="000000"/>
              <w:left w:val="single" w:sz="6" w:space="0" w:color="000000"/>
              <w:bottom w:val="single" w:sz="6" w:space="0" w:color="000000"/>
              <w:right w:val="single" w:sz="6" w:space="0" w:color="000000"/>
            </w:tcBorders>
            <w:hideMark/>
          </w:tcPr>
          <w:p w14:paraId="78AC13D5" w14:textId="77777777" w:rsidR="00231FAC" w:rsidRPr="00105144" w:rsidRDefault="00231FAC" w:rsidP="00105144">
            <w:pPr>
              <w:pStyle w:val="s1"/>
              <w:spacing w:before="0" w:beforeAutospacing="0" w:after="0" w:afterAutospacing="0"/>
            </w:pPr>
            <w:r w:rsidRPr="00105144">
              <w:t>Обладание исключительным правом на интеллектуальную собственность (результаты интеллектуальной деятельности и приравненные к ним средства индивидуализации юридических лиц, товаров, работ, услуг и предприятий, которым предоставляется правовая охрана) или правом использования интеллектуальной собственности в пределах и способами необходимыми и достаточными для заключения и исполнения договора</w:t>
            </w:r>
          </w:p>
        </w:tc>
        <w:tc>
          <w:tcPr>
            <w:tcW w:w="3696" w:type="dxa"/>
            <w:tcBorders>
              <w:top w:val="single" w:sz="6" w:space="0" w:color="000000"/>
              <w:left w:val="single" w:sz="6" w:space="0" w:color="000000"/>
              <w:bottom w:val="single" w:sz="6" w:space="0" w:color="000000"/>
              <w:right w:val="single" w:sz="6" w:space="0" w:color="000000"/>
            </w:tcBorders>
            <w:hideMark/>
          </w:tcPr>
          <w:p w14:paraId="7C81D6B3" w14:textId="77777777" w:rsidR="00231FAC" w:rsidRPr="00105144" w:rsidRDefault="00231FAC" w:rsidP="00105144">
            <w:pPr>
              <w:pStyle w:val="s1"/>
              <w:spacing w:before="0" w:beforeAutospacing="0" w:after="0" w:afterAutospacing="0"/>
            </w:pPr>
            <w:r w:rsidRPr="00105144">
              <w:t>Декларация о соответствии требованию, если проводится закупка исключительных прав или прав использования интеллектуальной собственности</w:t>
            </w:r>
          </w:p>
        </w:tc>
      </w:tr>
    </w:tbl>
    <w:p w14:paraId="4FFEAF50" w14:textId="13ACAB58" w:rsidR="00231FAC" w:rsidRPr="00BA6CFB" w:rsidRDefault="00231FAC" w:rsidP="006C0CA7">
      <w:pPr>
        <w:pStyle w:val="empty"/>
        <w:spacing w:before="0" w:beforeAutospacing="0" w:after="0" w:afterAutospacing="0"/>
        <w:ind w:firstLine="709"/>
        <w:jc w:val="both"/>
        <w:rPr>
          <w:color w:val="22272F"/>
          <w:sz w:val="28"/>
          <w:szCs w:val="28"/>
        </w:rPr>
      </w:pPr>
      <w:r w:rsidRPr="00BA6CFB">
        <w:rPr>
          <w:color w:val="22272F"/>
          <w:sz w:val="28"/>
          <w:szCs w:val="28"/>
        </w:rPr>
        <w:lastRenderedPageBreak/>
        <w:t> В конкурентной закупке закупочная комиссия на основе критериев оценки сопоставляет и оценивает заявки, допущенные до этапа сопоставления и оценки заявок.</w:t>
      </w:r>
    </w:p>
    <w:p w14:paraId="78987CEE" w14:textId="77777777" w:rsidR="00231FAC" w:rsidRPr="00BA6CFB" w:rsidRDefault="00231FAC" w:rsidP="006C0CA7">
      <w:pPr>
        <w:pStyle w:val="s1"/>
        <w:spacing w:before="0" w:beforeAutospacing="0" w:after="0" w:afterAutospacing="0"/>
        <w:ind w:firstLine="709"/>
        <w:jc w:val="both"/>
        <w:rPr>
          <w:color w:val="22272F"/>
          <w:sz w:val="28"/>
          <w:szCs w:val="28"/>
        </w:rPr>
      </w:pPr>
      <w:r w:rsidRPr="00BA6CFB">
        <w:rPr>
          <w:color w:val="22272F"/>
          <w:sz w:val="28"/>
          <w:szCs w:val="28"/>
        </w:rPr>
        <w:t>При определении критериев оценки в документации о закупке Заказчик выбирает критерии сопоставления и оценки из базовых критериев, предусмотренных Положением, или определяет иные.</w:t>
      </w:r>
    </w:p>
    <w:p w14:paraId="0CFDB3BF" w14:textId="77777777" w:rsidR="00231FAC" w:rsidRPr="00BA6CFB" w:rsidRDefault="00231FAC" w:rsidP="006C0CA7">
      <w:pPr>
        <w:pStyle w:val="s1"/>
        <w:spacing w:before="0" w:beforeAutospacing="0" w:after="0" w:afterAutospacing="0"/>
        <w:ind w:firstLine="709"/>
        <w:jc w:val="both"/>
        <w:rPr>
          <w:color w:val="22272F"/>
          <w:sz w:val="28"/>
          <w:szCs w:val="28"/>
        </w:rPr>
      </w:pPr>
      <w:r w:rsidRPr="00BA6CFB">
        <w:rPr>
          <w:color w:val="22272F"/>
          <w:sz w:val="28"/>
          <w:szCs w:val="28"/>
        </w:rPr>
        <w:t>Базовые критерии сопоставления и оценки заявок и требования к их определению определяются нижеследующей таблицей.</w:t>
      </w:r>
    </w:p>
    <w:tbl>
      <w:tblPr>
        <w:tblW w:w="9654" w:type="dxa"/>
        <w:tblCellMar>
          <w:top w:w="15" w:type="dxa"/>
          <w:left w:w="15" w:type="dxa"/>
          <w:bottom w:w="15" w:type="dxa"/>
          <w:right w:w="15" w:type="dxa"/>
        </w:tblCellMar>
        <w:tblLook w:val="04A0" w:firstRow="1" w:lastRow="0" w:firstColumn="1" w:lastColumn="0" w:noHBand="0" w:noVBand="1"/>
      </w:tblPr>
      <w:tblGrid>
        <w:gridCol w:w="640"/>
        <w:gridCol w:w="2464"/>
        <w:gridCol w:w="2890"/>
        <w:gridCol w:w="3660"/>
      </w:tblGrid>
      <w:tr w:rsidR="00231FAC" w:rsidRPr="00105144" w14:paraId="5CE78AD1"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7BE54E78" w14:textId="77777777" w:rsidR="00231FAC" w:rsidRPr="00105144" w:rsidRDefault="00231FAC" w:rsidP="00105144">
            <w:pPr>
              <w:pStyle w:val="s1"/>
              <w:spacing w:before="0" w:beforeAutospacing="0" w:after="0" w:afterAutospacing="0"/>
            </w:pPr>
            <w:r w:rsidRPr="00105144">
              <w:t>N</w:t>
            </w:r>
          </w:p>
        </w:tc>
        <w:tc>
          <w:tcPr>
            <w:tcW w:w="2464" w:type="dxa"/>
            <w:tcBorders>
              <w:top w:val="single" w:sz="6" w:space="0" w:color="000000"/>
              <w:left w:val="single" w:sz="6" w:space="0" w:color="000000"/>
              <w:bottom w:val="single" w:sz="6" w:space="0" w:color="000000"/>
              <w:right w:val="single" w:sz="6" w:space="0" w:color="000000"/>
            </w:tcBorders>
            <w:hideMark/>
          </w:tcPr>
          <w:p w14:paraId="2700589E" w14:textId="77777777" w:rsidR="00231FAC" w:rsidRPr="00105144" w:rsidRDefault="00231FAC" w:rsidP="00105144">
            <w:pPr>
              <w:pStyle w:val="s1"/>
              <w:spacing w:before="0" w:beforeAutospacing="0" w:after="0" w:afterAutospacing="0"/>
            </w:pPr>
            <w:r w:rsidRPr="00105144">
              <w:t>Критерий</w:t>
            </w:r>
          </w:p>
        </w:tc>
        <w:tc>
          <w:tcPr>
            <w:tcW w:w="2890" w:type="dxa"/>
            <w:tcBorders>
              <w:top w:val="single" w:sz="6" w:space="0" w:color="000000"/>
              <w:left w:val="single" w:sz="6" w:space="0" w:color="000000"/>
              <w:bottom w:val="single" w:sz="6" w:space="0" w:color="000000"/>
              <w:right w:val="single" w:sz="6" w:space="0" w:color="000000"/>
            </w:tcBorders>
            <w:hideMark/>
          </w:tcPr>
          <w:p w14:paraId="53546529" w14:textId="77777777" w:rsidR="00231FAC" w:rsidRPr="00105144" w:rsidRDefault="00231FAC" w:rsidP="00105144">
            <w:pPr>
              <w:pStyle w:val="s1"/>
              <w:spacing w:before="0" w:beforeAutospacing="0" w:after="0" w:afterAutospacing="0"/>
            </w:pPr>
            <w:r w:rsidRPr="00105144">
              <w:t>Вид критерия</w:t>
            </w:r>
          </w:p>
        </w:tc>
        <w:tc>
          <w:tcPr>
            <w:tcW w:w="3660" w:type="dxa"/>
            <w:tcBorders>
              <w:top w:val="single" w:sz="6" w:space="0" w:color="000000"/>
              <w:left w:val="single" w:sz="6" w:space="0" w:color="000000"/>
              <w:bottom w:val="single" w:sz="6" w:space="0" w:color="000000"/>
              <w:right w:val="single" w:sz="6" w:space="0" w:color="000000"/>
            </w:tcBorders>
            <w:hideMark/>
          </w:tcPr>
          <w:p w14:paraId="67B9C5D6" w14:textId="77777777" w:rsidR="00231FAC" w:rsidRPr="00105144" w:rsidRDefault="00231FAC" w:rsidP="00105144">
            <w:pPr>
              <w:pStyle w:val="s1"/>
              <w:spacing w:before="0" w:beforeAutospacing="0" w:after="0" w:afterAutospacing="0"/>
            </w:pPr>
            <w:r w:rsidRPr="00105144">
              <w:t>Требования к определению критерия</w:t>
            </w:r>
          </w:p>
        </w:tc>
      </w:tr>
      <w:tr w:rsidR="00231FAC" w14:paraId="116763C3"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39C5593B" w14:textId="77777777" w:rsidR="00231FAC" w:rsidRDefault="00231FAC">
            <w:pPr>
              <w:pStyle w:val="s1"/>
              <w:spacing w:before="0" w:beforeAutospacing="0" w:after="0" w:afterAutospacing="0"/>
            </w:pPr>
            <w:r>
              <w:t>1</w:t>
            </w:r>
          </w:p>
        </w:tc>
        <w:tc>
          <w:tcPr>
            <w:tcW w:w="2464" w:type="dxa"/>
            <w:tcBorders>
              <w:top w:val="single" w:sz="6" w:space="0" w:color="000000"/>
              <w:left w:val="single" w:sz="6" w:space="0" w:color="000000"/>
              <w:bottom w:val="single" w:sz="6" w:space="0" w:color="000000"/>
              <w:right w:val="single" w:sz="6" w:space="0" w:color="000000"/>
            </w:tcBorders>
            <w:hideMark/>
          </w:tcPr>
          <w:p w14:paraId="62FCF616" w14:textId="77777777" w:rsidR="00231FAC" w:rsidRDefault="00231FAC">
            <w:pPr>
              <w:pStyle w:val="s1"/>
              <w:spacing w:before="0" w:beforeAutospacing="0" w:after="0" w:afterAutospacing="0"/>
            </w:pPr>
            <w:r>
              <w:t>Цена договора</w:t>
            </w:r>
          </w:p>
        </w:tc>
        <w:tc>
          <w:tcPr>
            <w:tcW w:w="2890" w:type="dxa"/>
            <w:tcBorders>
              <w:top w:val="single" w:sz="6" w:space="0" w:color="000000"/>
              <w:left w:val="single" w:sz="6" w:space="0" w:color="000000"/>
              <w:bottom w:val="single" w:sz="6" w:space="0" w:color="000000"/>
              <w:right w:val="single" w:sz="6" w:space="0" w:color="000000"/>
            </w:tcBorders>
            <w:hideMark/>
          </w:tcPr>
          <w:p w14:paraId="1D79990A" w14:textId="77777777" w:rsidR="00231FAC" w:rsidRDefault="00231FAC">
            <w:pPr>
              <w:pStyle w:val="s1"/>
              <w:spacing w:before="0" w:beforeAutospacing="0" w:after="0" w:afterAutospacing="0"/>
            </w:pPr>
            <w:r>
              <w:t>Ценовой</w:t>
            </w:r>
          </w:p>
        </w:tc>
        <w:tc>
          <w:tcPr>
            <w:tcW w:w="3660" w:type="dxa"/>
            <w:tcBorders>
              <w:top w:val="single" w:sz="6" w:space="0" w:color="000000"/>
              <w:left w:val="single" w:sz="6" w:space="0" w:color="000000"/>
              <w:bottom w:val="single" w:sz="6" w:space="0" w:color="000000"/>
              <w:right w:val="single" w:sz="6" w:space="0" w:color="000000"/>
            </w:tcBorders>
            <w:hideMark/>
          </w:tcPr>
          <w:p w14:paraId="5CF0CF73" w14:textId="77777777" w:rsidR="00231FAC" w:rsidRDefault="00231FAC">
            <w:pPr>
              <w:pStyle w:val="s1"/>
              <w:spacing w:before="0" w:beforeAutospacing="0" w:after="0" w:afterAutospacing="0"/>
            </w:pPr>
            <w:r>
              <w:t xml:space="preserve">Установить конкретный предмет оценки (один </w:t>
            </w:r>
            <w:proofErr w:type="gramStart"/>
            <w:r>
              <w:t>из</w:t>
            </w:r>
            <w:proofErr w:type="gramEnd"/>
            <w:r>
              <w:t>):</w:t>
            </w:r>
          </w:p>
          <w:p w14:paraId="1D535F2C" w14:textId="77777777" w:rsidR="00231FAC" w:rsidRDefault="00231FAC">
            <w:pPr>
              <w:pStyle w:val="s1"/>
              <w:spacing w:before="0" w:beforeAutospacing="0" w:after="0" w:afterAutospacing="0"/>
            </w:pPr>
            <w:r>
              <w:t>Начальная (максимальная) цена договора. Формула цены, устанавливающая правила расчета сумм, подлежащих уплате заказчиком поставщику в ходе исполнения договора, и максимальное значение цены договора.</w:t>
            </w:r>
          </w:p>
          <w:p w14:paraId="2276E025" w14:textId="77777777" w:rsidR="00231FAC" w:rsidRDefault="00231FAC">
            <w:pPr>
              <w:pStyle w:val="s1"/>
              <w:spacing w:before="0" w:beforeAutospacing="0" w:after="0" w:afterAutospacing="0"/>
            </w:pPr>
            <w:r>
              <w:t>Цена единицы товара, работы, услуги и максимальное значение цены договора.</w:t>
            </w:r>
          </w:p>
          <w:p w14:paraId="4581B805" w14:textId="77777777" w:rsidR="00231FAC" w:rsidRDefault="00231FAC">
            <w:pPr>
              <w:pStyle w:val="s1"/>
              <w:spacing w:before="0" w:beforeAutospacing="0" w:after="0" w:afterAutospacing="0"/>
            </w:pPr>
            <w:r>
              <w:t xml:space="preserve">Тип критерия - </w:t>
            </w:r>
            <w:proofErr w:type="spellStart"/>
            <w:r>
              <w:t>минимизирующий</w:t>
            </w:r>
            <w:proofErr w:type="spellEnd"/>
            <w:r>
              <w:t>.</w:t>
            </w:r>
          </w:p>
          <w:p w14:paraId="1C7D63B9"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14:paraId="13C5A39F"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466AE21E" w14:textId="77777777" w:rsidR="00231FAC" w:rsidRDefault="00231FAC">
            <w:pPr>
              <w:pStyle w:val="s1"/>
              <w:spacing w:before="0" w:beforeAutospacing="0" w:after="0" w:afterAutospacing="0"/>
            </w:pPr>
            <w:r>
              <w:t>2</w:t>
            </w:r>
          </w:p>
        </w:tc>
        <w:tc>
          <w:tcPr>
            <w:tcW w:w="2464" w:type="dxa"/>
            <w:tcBorders>
              <w:top w:val="single" w:sz="6" w:space="0" w:color="000000"/>
              <w:left w:val="single" w:sz="6" w:space="0" w:color="000000"/>
              <w:bottom w:val="single" w:sz="6" w:space="0" w:color="000000"/>
              <w:right w:val="single" w:sz="6" w:space="0" w:color="000000"/>
            </w:tcBorders>
            <w:hideMark/>
          </w:tcPr>
          <w:p w14:paraId="0D716E2C" w14:textId="77777777" w:rsidR="00231FAC" w:rsidRDefault="00231FAC">
            <w:pPr>
              <w:pStyle w:val="s1"/>
              <w:spacing w:before="0" w:beforeAutospacing="0" w:after="0" w:afterAutospacing="0"/>
            </w:pPr>
            <w:r>
              <w:t>Стоимость жизненного цикла</w:t>
            </w:r>
          </w:p>
        </w:tc>
        <w:tc>
          <w:tcPr>
            <w:tcW w:w="2890" w:type="dxa"/>
            <w:tcBorders>
              <w:top w:val="single" w:sz="6" w:space="0" w:color="000000"/>
              <w:left w:val="single" w:sz="6" w:space="0" w:color="000000"/>
              <w:bottom w:val="single" w:sz="6" w:space="0" w:color="000000"/>
              <w:right w:val="single" w:sz="6" w:space="0" w:color="000000"/>
            </w:tcBorders>
            <w:hideMark/>
          </w:tcPr>
          <w:p w14:paraId="539C3638" w14:textId="77777777" w:rsidR="00231FAC" w:rsidRDefault="00231FAC">
            <w:pPr>
              <w:pStyle w:val="s1"/>
              <w:spacing w:before="0" w:beforeAutospacing="0" w:after="0" w:afterAutospacing="0"/>
            </w:pPr>
            <w:r>
              <w:t>Ценовой</w:t>
            </w:r>
          </w:p>
        </w:tc>
        <w:tc>
          <w:tcPr>
            <w:tcW w:w="3660" w:type="dxa"/>
            <w:tcBorders>
              <w:top w:val="single" w:sz="6" w:space="0" w:color="000000"/>
              <w:left w:val="single" w:sz="6" w:space="0" w:color="000000"/>
              <w:bottom w:val="single" w:sz="6" w:space="0" w:color="000000"/>
              <w:right w:val="single" w:sz="6" w:space="0" w:color="000000"/>
            </w:tcBorders>
            <w:hideMark/>
          </w:tcPr>
          <w:p w14:paraId="2AD8F0F1" w14:textId="77777777" w:rsidR="00231FAC" w:rsidRDefault="00231FAC">
            <w:pPr>
              <w:pStyle w:val="s1"/>
              <w:spacing w:before="0" w:beforeAutospacing="0" w:after="0" w:afterAutospacing="0"/>
            </w:pPr>
            <w:r>
              <w:t>Установить конкретный предмет оценки:</w:t>
            </w:r>
          </w:p>
          <w:p w14:paraId="5FA004EC" w14:textId="77777777" w:rsidR="00231FAC" w:rsidRDefault="00231FAC">
            <w:pPr>
              <w:pStyle w:val="s1"/>
              <w:spacing w:before="0" w:beforeAutospacing="0" w:after="0" w:afterAutospacing="0"/>
            </w:pPr>
            <w:r>
              <w:t>сумма единовременных затрат на закупку, проектирование производство (строительство), ввод в эксплуатацию и вывод из эксплуатации (утилизацию) и произведения:</w:t>
            </w:r>
          </w:p>
          <w:p w14:paraId="18E9B47E" w14:textId="77777777" w:rsidR="00231FAC" w:rsidRDefault="00231FAC">
            <w:pPr>
              <w:pStyle w:val="s1"/>
              <w:spacing w:before="0" w:beforeAutospacing="0" w:after="0" w:afterAutospacing="0"/>
            </w:pPr>
            <w:r>
              <w:t>Суммы периодических затрат в течение планового периода эксплуатации на ресурсы, обслуживание, текущий и капитальный ремонты, расходные материалы, управление и оплату труда. Количества периодов проведения ремонтов и замены оборудования в течение планового срока эксплуатации (жизненного цикла) для каждого элемента расчета.</w:t>
            </w:r>
          </w:p>
          <w:p w14:paraId="58BE08AF" w14:textId="77777777" w:rsidR="00231FAC" w:rsidRDefault="00231FAC">
            <w:pPr>
              <w:pStyle w:val="s1"/>
              <w:spacing w:before="0" w:beforeAutospacing="0" w:after="0" w:afterAutospacing="0"/>
            </w:pPr>
            <w:r>
              <w:t xml:space="preserve">Поправочного коэффициента, учитывающего </w:t>
            </w:r>
            <w:proofErr w:type="spellStart"/>
            <w:r>
              <w:t>ресурсоэффективность</w:t>
            </w:r>
            <w:proofErr w:type="spellEnd"/>
            <w:r>
              <w:t xml:space="preserve">, </w:t>
            </w:r>
            <w:r>
              <w:lastRenderedPageBreak/>
              <w:t>сезонность, фактор дисконтирования и (или) отклонение от нормативов.</w:t>
            </w:r>
          </w:p>
          <w:p w14:paraId="0D600349" w14:textId="77777777" w:rsidR="00231FAC" w:rsidRDefault="00231FAC">
            <w:pPr>
              <w:pStyle w:val="s1"/>
              <w:spacing w:before="0" w:beforeAutospacing="0" w:after="0" w:afterAutospacing="0"/>
            </w:pPr>
            <w:r>
              <w:t xml:space="preserve">Тип критерия - </w:t>
            </w:r>
            <w:proofErr w:type="spellStart"/>
            <w:r>
              <w:t>минимизирующий</w:t>
            </w:r>
            <w:proofErr w:type="spellEnd"/>
            <w:r>
              <w:t>.</w:t>
            </w:r>
          </w:p>
          <w:p w14:paraId="376AB59A"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14:paraId="62C4358D"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2022D9F7" w14:textId="77777777" w:rsidR="00231FAC" w:rsidRDefault="00231FAC">
            <w:pPr>
              <w:pStyle w:val="s1"/>
              <w:spacing w:before="0" w:beforeAutospacing="0" w:after="0" w:afterAutospacing="0"/>
            </w:pPr>
            <w:r>
              <w:lastRenderedPageBreak/>
              <w:t>3</w:t>
            </w:r>
          </w:p>
        </w:tc>
        <w:tc>
          <w:tcPr>
            <w:tcW w:w="2464" w:type="dxa"/>
            <w:tcBorders>
              <w:top w:val="single" w:sz="6" w:space="0" w:color="000000"/>
              <w:left w:val="single" w:sz="6" w:space="0" w:color="000000"/>
              <w:bottom w:val="single" w:sz="6" w:space="0" w:color="000000"/>
              <w:right w:val="single" w:sz="6" w:space="0" w:color="000000"/>
            </w:tcBorders>
            <w:hideMark/>
          </w:tcPr>
          <w:p w14:paraId="74108BFB" w14:textId="77777777" w:rsidR="00231FAC" w:rsidRDefault="00231FAC">
            <w:pPr>
              <w:pStyle w:val="s1"/>
              <w:spacing w:before="0" w:beforeAutospacing="0" w:after="0" w:afterAutospacing="0"/>
            </w:pPr>
            <w:r>
              <w:t>Опыт участника закупки</w:t>
            </w:r>
          </w:p>
        </w:tc>
        <w:tc>
          <w:tcPr>
            <w:tcW w:w="2890" w:type="dxa"/>
            <w:tcBorders>
              <w:top w:val="single" w:sz="6" w:space="0" w:color="000000"/>
              <w:left w:val="single" w:sz="6" w:space="0" w:color="000000"/>
              <w:bottom w:val="single" w:sz="6" w:space="0" w:color="000000"/>
              <w:right w:val="single" w:sz="6" w:space="0" w:color="000000"/>
            </w:tcBorders>
            <w:hideMark/>
          </w:tcPr>
          <w:p w14:paraId="39D6FF50" w14:textId="77777777" w:rsidR="00231FAC" w:rsidRDefault="00231FAC">
            <w:pPr>
              <w:pStyle w:val="s1"/>
              <w:spacing w:before="0" w:beforeAutospacing="0" w:after="0" w:afterAutospacing="0"/>
            </w:pPr>
            <w:r>
              <w:t>Опыт, наличие ресурсов и кадров, репутация, квалификация участника</w:t>
            </w:r>
          </w:p>
        </w:tc>
        <w:tc>
          <w:tcPr>
            <w:tcW w:w="3660" w:type="dxa"/>
            <w:tcBorders>
              <w:top w:val="single" w:sz="6" w:space="0" w:color="000000"/>
              <w:left w:val="single" w:sz="6" w:space="0" w:color="000000"/>
              <w:bottom w:val="single" w:sz="6" w:space="0" w:color="000000"/>
              <w:right w:val="single" w:sz="6" w:space="0" w:color="000000"/>
            </w:tcBorders>
            <w:hideMark/>
          </w:tcPr>
          <w:p w14:paraId="080D85E5" w14:textId="77777777" w:rsidR="00231FAC" w:rsidRDefault="00231FAC">
            <w:pPr>
              <w:pStyle w:val="s1"/>
              <w:spacing w:before="0" w:beforeAutospacing="0" w:after="0" w:afterAutospacing="0"/>
            </w:pPr>
            <w:r>
              <w:t xml:space="preserve">Предмет оценки </w:t>
            </w:r>
            <w:r w:rsidRPr="00105144">
              <w:t>согласно </w:t>
            </w:r>
            <w:hyperlink r:id="rId74" w:anchor="/document/407576306/entry/11100" w:history="1">
              <w:r w:rsidRPr="00105144">
                <w:rPr>
                  <w:rStyle w:val="a8"/>
                  <w:color w:val="auto"/>
                  <w:u w:val="none"/>
                </w:rPr>
                <w:t>приложению</w:t>
              </w:r>
            </w:hyperlink>
            <w:r w:rsidRPr="00105144">
              <w:t> </w:t>
            </w:r>
            <w:proofErr w:type="gramStart"/>
            <w:r w:rsidRPr="00105144">
              <w:t>к</w:t>
            </w:r>
            <w:proofErr w:type="gramEnd"/>
            <w:r w:rsidRPr="00105144">
              <w:t xml:space="preserve"> </w:t>
            </w:r>
            <w:r>
              <w:t>Приложении N 1 "ТРЕБОВАНИЯ И ОЦЕНКА ЗАЯВОК" Положения о закупках.</w:t>
            </w:r>
          </w:p>
          <w:p w14:paraId="09D64FE7" w14:textId="77777777" w:rsidR="00231FAC" w:rsidRDefault="00231FAC">
            <w:pPr>
              <w:pStyle w:val="s1"/>
              <w:spacing w:before="0" w:beforeAutospacing="0" w:after="0" w:afterAutospacing="0"/>
            </w:pPr>
            <w:r>
              <w:t xml:space="preserve">Тип критерия - </w:t>
            </w:r>
            <w:proofErr w:type="spellStart"/>
            <w:r>
              <w:t>максимизирующий</w:t>
            </w:r>
            <w:proofErr w:type="spellEnd"/>
            <w:r>
              <w:t>, бинарный, смешанный.</w:t>
            </w:r>
          </w:p>
          <w:p w14:paraId="7DC3FCBF"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14:paraId="69642D95"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1C476054" w14:textId="77777777" w:rsidR="00231FAC" w:rsidRDefault="00231FAC">
            <w:pPr>
              <w:pStyle w:val="s1"/>
              <w:spacing w:before="0" w:beforeAutospacing="0" w:after="0" w:afterAutospacing="0"/>
            </w:pPr>
            <w:r>
              <w:t>4</w:t>
            </w:r>
          </w:p>
        </w:tc>
        <w:tc>
          <w:tcPr>
            <w:tcW w:w="2464" w:type="dxa"/>
            <w:tcBorders>
              <w:top w:val="single" w:sz="6" w:space="0" w:color="000000"/>
              <w:left w:val="single" w:sz="6" w:space="0" w:color="000000"/>
              <w:bottom w:val="single" w:sz="6" w:space="0" w:color="000000"/>
              <w:right w:val="single" w:sz="6" w:space="0" w:color="000000"/>
            </w:tcBorders>
            <w:hideMark/>
          </w:tcPr>
          <w:p w14:paraId="794744E3" w14:textId="77777777" w:rsidR="00231FAC" w:rsidRDefault="00231FAC">
            <w:pPr>
              <w:pStyle w:val="s1"/>
              <w:spacing w:before="0" w:beforeAutospacing="0" w:after="0" w:afterAutospacing="0"/>
            </w:pPr>
            <w:r>
              <w:t>Отсутствие негативных судебных решений</w:t>
            </w:r>
          </w:p>
        </w:tc>
        <w:tc>
          <w:tcPr>
            <w:tcW w:w="2890" w:type="dxa"/>
            <w:tcBorders>
              <w:top w:val="single" w:sz="6" w:space="0" w:color="000000"/>
              <w:left w:val="single" w:sz="6" w:space="0" w:color="000000"/>
              <w:bottom w:val="single" w:sz="6" w:space="0" w:color="000000"/>
              <w:right w:val="single" w:sz="6" w:space="0" w:color="000000"/>
            </w:tcBorders>
            <w:hideMark/>
          </w:tcPr>
          <w:p w14:paraId="3E2AB885" w14:textId="77777777" w:rsidR="00231FAC" w:rsidRDefault="00231FAC">
            <w:pPr>
              <w:pStyle w:val="s1"/>
              <w:spacing w:before="0" w:beforeAutospacing="0" w:after="0" w:afterAutospacing="0"/>
            </w:pPr>
            <w:r>
              <w:t>Опыт, репутация, квалификация участника</w:t>
            </w:r>
          </w:p>
        </w:tc>
        <w:tc>
          <w:tcPr>
            <w:tcW w:w="3660" w:type="dxa"/>
            <w:tcBorders>
              <w:top w:val="single" w:sz="6" w:space="0" w:color="000000"/>
              <w:left w:val="single" w:sz="6" w:space="0" w:color="000000"/>
              <w:bottom w:val="single" w:sz="6" w:space="0" w:color="000000"/>
              <w:right w:val="single" w:sz="6" w:space="0" w:color="000000"/>
            </w:tcBorders>
            <w:hideMark/>
          </w:tcPr>
          <w:p w14:paraId="07F58A21" w14:textId="77777777" w:rsidR="00231FAC" w:rsidRDefault="00231FAC">
            <w:pPr>
              <w:pStyle w:val="s1"/>
              <w:spacing w:before="0" w:beforeAutospacing="0" w:after="0" w:afterAutospacing="0"/>
            </w:pPr>
            <w:r>
              <w:t xml:space="preserve">Установить конкретный предмет оценки (один </w:t>
            </w:r>
            <w:proofErr w:type="gramStart"/>
            <w:r>
              <w:t>из</w:t>
            </w:r>
            <w:proofErr w:type="gramEnd"/>
            <w:r>
              <w:t>):</w:t>
            </w:r>
          </w:p>
          <w:p w14:paraId="71C0D639" w14:textId="77777777" w:rsidR="00231FAC" w:rsidRDefault="00231FAC">
            <w:pPr>
              <w:pStyle w:val="s1"/>
              <w:spacing w:before="0" w:beforeAutospacing="0" w:after="0" w:afterAutospacing="0"/>
            </w:pPr>
            <w:proofErr w:type="gramStart"/>
            <w:r>
              <w:t>Отсутствие за 24 месяца до дня подведения итогов по закупке судебных решений, вступивших в силу, и признающих участника закупки не исполнившим или ненадлежащее исполнившим обязательства по договору.</w:t>
            </w:r>
            <w:proofErr w:type="gramEnd"/>
            <w:r>
              <w:t xml:space="preserve"> Количество судебных решений, за 24 месяца до дня подведения итогов по закупке, вступивших в силу, и признающих участника закупки не исполнившим или </w:t>
            </w:r>
            <w:proofErr w:type="spellStart"/>
            <w:r>
              <w:t>ненадлежаще</w:t>
            </w:r>
            <w:proofErr w:type="spellEnd"/>
            <w:r>
              <w:t xml:space="preserve"> исполнившим обязательства по договору.</w:t>
            </w:r>
          </w:p>
          <w:p w14:paraId="0DE7386E" w14:textId="77777777" w:rsidR="00231FAC" w:rsidRDefault="00231FAC">
            <w:pPr>
              <w:pStyle w:val="s1"/>
              <w:spacing w:before="0" w:beforeAutospacing="0" w:after="0" w:afterAutospacing="0"/>
            </w:pPr>
            <w:r>
              <w:t xml:space="preserve">Отношение опыта или репутации участника к количеству судебных решений, за 24 месяца до дня подведения итогов по закупке, вступивших в силу, и признающих участника закупки не исполнившим или </w:t>
            </w:r>
            <w:proofErr w:type="spellStart"/>
            <w:r>
              <w:t>ненадлежаще</w:t>
            </w:r>
            <w:proofErr w:type="spellEnd"/>
            <w:r>
              <w:t xml:space="preserve"> исполнившим обязательства по договору.</w:t>
            </w:r>
          </w:p>
          <w:p w14:paraId="7A6C80D7" w14:textId="77777777" w:rsidR="00231FAC" w:rsidRDefault="00231FAC">
            <w:pPr>
              <w:pStyle w:val="s1"/>
              <w:spacing w:before="0" w:beforeAutospacing="0" w:after="0" w:afterAutospacing="0"/>
            </w:pPr>
            <w:r>
              <w:t xml:space="preserve">Тип критерия - бинарный, </w:t>
            </w:r>
            <w:proofErr w:type="spellStart"/>
            <w:r>
              <w:t>минимизирующий</w:t>
            </w:r>
            <w:proofErr w:type="spellEnd"/>
            <w:r>
              <w:t>.</w:t>
            </w:r>
          </w:p>
          <w:p w14:paraId="2F97B0BE"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14:paraId="1E2E5BA6"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43358EB0" w14:textId="77777777" w:rsidR="00231FAC" w:rsidRDefault="00231FAC">
            <w:pPr>
              <w:pStyle w:val="s1"/>
              <w:spacing w:before="0" w:beforeAutospacing="0" w:after="0" w:afterAutospacing="0"/>
            </w:pPr>
            <w:r>
              <w:t>5</w:t>
            </w:r>
          </w:p>
        </w:tc>
        <w:tc>
          <w:tcPr>
            <w:tcW w:w="2464" w:type="dxa"/>
            <w:tcBorders>
              <w:top w:val="single" w:sz="6" w:space="0" w:color="000000"/>
              <w:left w:val="single" w:sz="6" w:space="0" w:color="000000"/>
              <w:bottom w:val="single" w:sz="6" w:space="0" w:color="000000"/>
              <w:right w:val="single" w:sz="6" w:space="0" w:color="000000"/>
            </w:tcBorders>
            <w:hideMark/>
          </w:tcPr>
          <w:p w14:paraId="78AFBC71" w14:textId="77777777" w:rsidR="00231FAC" w:rsidRDefault="00231FAC">
            <w:pPr>
              <w:pStyle w:val="s1"/>
              <w:spacing w:before="0" w:beforeAutospacing="0" w:after="0" w:afterAutospacing="0"/>
            </w:pPr>
            <w:r>
              <w:t>Срок оплаты</w:t>
            </w:r>
          </w:p>
        </w:tc>
        <w:tc>
          <w:tcPr>
            <w:tcW w:w="2890" w:type="dxa"/>
            <w:tcBorders>
              <w:top w:val="single" w:sz="6" w:space="0" w:color="000000"/>
              <w:left w:val="single" w:sz="6" w:space="0" w:color="000000"/>
              <w:bottom w:val="single" w:sz="6" w:space="0" w:color="000000"/>
              <w:right w:val="single" w:sz="6" w:space="0" w:color="000000"/>
            </w:tcBorders>
            <w:hideMark/>
          </w:tcPr>
          <w:p w14:paraId="08DD3856" w14:textId="77777777" w:rsidR="00231FAC" w:rsidRDefault="00231FAC">
            <w:pPr>
              <w:pStyle w:val="s1"/>
              <w:spacing w:before="0" w:beforeAutospacing="0" w:after="0" w:afterAutospacing="0"/>
            </w:pPr>
            <w:r>
              <w:t>Условия</w:t>
            </w:r>
          </w:p>
          <w:p w14:paraId="29C6E355" w14:textId="77777777" w:rsidR="00231FAC" w:rsidRDefault="00231FAC">
            <w:pPr>
              <w:pStyle w:val="s1"/>
              <w:spacing w:before="0" w:beforeAutospacing="0" w:after="0" w:afterAutospacing="0"/>
            </w:pPr>
            <w:r>
              <w:t>исполнения</w:t>
            </w:r>
          </w:p>
          <w:p w14:paraId="4E0BEE2C" w14:textId="77777777" w:rsidR="00231FAC" w:rsidRDefault="00231FAC">
            <w:pPr>
              <w:pStyle w:val="s1"/>
              <w:spacing w:before="0" w:beforeAutospacing="0" w:after="0" w:afterAutospacing="0"/>
            </w:pPr>
            <w:r>
              <w:t>договора</w:t>
            </w:r>
          </w:p>
        </w:tc>
        <w:tc>
          <w:tcPr>
            <w:tcW w:w="3660" w:type="dxa"/>
            <w:tcBorders>
              <w:top w:val="single" w:sz="6" w:space="0" w:color="000000"/>
              <w:left w:val="single" w:sz="6" w:space="0" w:color="000000"/>
              <w:bottom w:val="single" w:sz="6" w:space="0" w:color="000000"/>
              <w:right w:val="single" w:sz="6" w:space="0" w:color="000000"/>
            </w:tcBorders>
            <w:hideMark/>
          </w:tcPr>
          <w:p w14:paraId="3ABCF3F6" w14:textId="77777777" w:rsidR="00231FAC" w:rsidRDefault="00231FAC">
            <w:pPr>
              <w:pStyle w:val="s1"/>
              <w:spacing w:before="0" w:beforeAutospacing="0" w:after="0" w:afterAutospacing="0"/>
            </w:pPr>
            <w:r>
              <w:t>Установить конкретный предмет оценки: срок оплаты.</w:t>
            </w:r>
          </w:p>
          <w:p w14:paraId="7DE8065F" w14:textId="77777777" w:rsidR="00231FAC" w:rsidRDefault="00231FAC">
            <w:pPr>
              <w:pStyle w:val="s1"/>
              <w:spacing w:before="0" w:beforeAutospacing="0" w:after="0" w:afterAutospacing="0"/>
            </w:pPr>
            <w:r>
              <w:t xml:space="preserve">Тип критерия - </w:t>
            </w:r>
            <w:proofErr w:type="spellStart"/>
            <w:r>
              <w:t>максимизирующий</w:t>
            </w:r>
            <w:proofErr w:type="spellEnd"/>
            <w:r>
              <w:t>.</w:t>
            </w:r>
          </w:p>
          <w:p w14:paraId="49495AD4" w14:textId="77777777" w:rsidR="00231FAC" w:rsidRDefault="00231FAC">
            <w:pPr>
              <w:pStyle w:val="s1"/>
              <w:spacing w:before="0" w:beforeAutospacing="0" w:after="0" w:afterAutospacing="0"/>
            </w:pPr>
            <w:r>
              <w:lastRenderedPageBreak/>
              <w:t>Способ оценки - любой, определенный настоящим Положением.</w:t>
            </w:r>
          </w:p>
        </w:tc>
      </w:tr>
      <w:tr w:rsidR="00231FAC" w14:paraId="721E9C38"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737EA09B" w14:textId="77777777" w:rsidR="00231FAC" w:rsidRDefault="00231FAC">
            <w:pPr>
              <w:pStyle w:val="s1"/>
              <w:spacing w:before="0" w:beforeAutospacing="0" w:after="0" w:afterAutospacing="0"/>
            </w:pPr>
            <w:r>
              <w:lastRenderedPageBreak/>
              <w:t>6</w:t>
            </w:r>
          </w:p>
        </w:tc>
        <w:tc>
          <w:tcPr>
            <w:tcW w:w="2464" w:type="dxa"/>
            <w:tcBorders>
              <w:top w:val="single" w:sz="6" w:space="0" w:color="000000"/>
              <w:left w:val="single" w:sz="6" w:space="0" w:color="000000"/>
              <w:bottom w:val="single" w:sz="6" w:space="0" w:color="000000"/>
              <w:right w:val="single" w:sz="6" w:space="0" w:color="000000"/>
            </w:tcBorders>
            <w:hideMark/>
          </w:tcPr>
          <w:p w14:paraId="5BE44814" w14:textId="77777777" w:rsidR="00231FAC" w:rsidRDefault="00231FAC">
            <w:pPr>
              <w:pStyle w:val="s1"/>
              <w:spacing w:before="0" w:beforeAutospacing="0" w:after="0" w:afterAutospacing="0"/>
            </w:pPr>
            <w:r>
              <w:t>Размер авансового платежа</w:t>
            </w:r>
          </w:p>
        </w:tc>
        <w:tc>
          <w:tcPr>
            <w:tcW w:w="2890" w:type="dxa"/>
            <w:tcBorders>
              <w:top w:val="single" w:sz="6" w:space="0" w:color="000000"/>
              <w:left w:val="single" w:sz="6" w:space="0" w:color="000000"/>
              <w:bottom w:val="single" w:sz="6" w:space="0" w:color="000000"/>
              <w:right w:val="single" w:sz="6" w:space="0" w:color="000000"/>
            </w:tcBorders>
            <w:hideMark/>
          </w:tcPr>
          <w:p w14:paraId="5FAE0526" w14:textId="77777777" w:rsidR="00231FAC" w:rsidRDefault="00231FAC">
            <w:pPr>
              <w:pStyle w:val="s1"/>
              <w:spacing w:before="0" w:beforeAutospacing="0" w:after="0" w:afterAutospacing="0"/>
            </w:pPr>
            <w:r>
              <w:t>Условия</w:t>
            </w:r>
          </w:p>
          <w:p w14:paraId="3208737F" w14:textId="77777777" w:rsidR="00231FAC" w:rsidRDefault="00231FAC">
            <w:pPr>
              <w:pStyle w:val="s1"/>
              <w:spacing w:before="0" w:beforeAutospacing="0" w:after="0" w:afterAutospacing="0"/>
            </w:pPr>
            <w:r>
              <w:t>исполнения</w:t>
            </w:r>
          </w:p>
          <w:p w14:paraId="0943B02C" w14:textId="77777777" w:rsidR="00231FAC" w:rsidRDefault="00231FAC">
            <w:pPr>
              <w:pStyle w:val="s1"/>
              <w:spacing w:before="0" w:beforeAutospacing="0" w:after="0" w:afterAutospacing="0"/>
            </w:pPr>
            <w:r>
              <w:t>договора</w:t>
            </w:r>
          </w:p>
        </w:tc>
        <w:tc>
          <w:tcPr>
            <w:tcW w:w="3660" w:type="dxa"/>
            <w:tcBorders>
              <w:top w:val="single" w:sz="6" w:space="0" w:color="000000"/>
              <w:left w:val="single" w:sz="6" w:space="0" w:color="000000"/>
              <w:bottom w:val="single" w:sz="6" w:space="0" w:color="000000"/>
              <w:right w:val="single" w:sz="6" w:space="0" w:color="000000"/>
            </w:tcBorders>
            <w:hideMark/>
          </w:tcPr>
          <w:p w14:paraId="04CA4415" w14:textId="77777777" w:rsidR="00231FAC" w:rsidRDefault="00231FAC">
            <w:pPr>
              <w:pStyle w:val="s1"/>
              <w:spacing w:before="0" w:beforeAutospacing="0" w:after="0" w:afterAutospacing="0"/>
            </w:pPr>
            <w:r>
              <w:t>Установить конкретный предмет оценки: размер авансового платежа.</w:t>
            </w:r>
          </w:p>
          <w:p w14:paraId="5EA280AA" w14:textId="77777777" w:rsidR="00231FAC" w:rsidRDefault="00231FAC">
            <w:pPr>
              <w:pStyle w:val="s1"/>
              <w:spacing w:before="0" w:beforeAutospacing="0" w:after="0" w:afterAutospacing="0"/>
            </w:pPr>
            <w:r>
              <w:t xml:space="preserve">Тип критерия - </w:t>
            </w:r>
            <w:proofErr w:type="spellStart"/>
            <w:r>
              <w:t>минимизирующий</w:t>
            </w:r>
            <w:proofErr w:type="spellEnd"/>
            <w:r>
              <w:t>.</w:t>
            </w:r>
          </w:p>
          <w:p w14:paraId="1B2EEBF3"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14:paraId="385CF741"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1B5C1379" w14:textId="77777777" w:rsidR="00231FAC" w:rsidRDefault="00231FAC">
            <w:pPr>
              <w:pStyle w:val="s1"/>
              <w:spacing w:before="0" w:beforeAutospacing="0" w:after="0" w:afterAutospacing="0"/>
            </w:pPr>
            <w:r>
              <w:t>7</w:t>
            </w:r>
          </w:p>
        </w:tc>
        <w:tc>
          <w:tcPr>
            <w:tcW w:w="2464" w:type="dxa"/>
            <w:tcBorders>
              <w:top w:val="single" w:sz="6" w:space="0" w:color="000000"/>
              <w:left w:val="single" w:sz="6" w:space="0" w:color="000000"/>
              <w:bottom w:val="single" w:sz="6" w:space="0" w:color="000000"/>
              <w:right w:val="single" w:sz="6" w:space="0" w:color="000000"/>
            </w:tcBorders>
            <w:hideMark/>
          </w:tcPr>
          <w:p w14:paraId="3663B7A3" w14:textId="77777777" w:rsidR="00231FAC" w:rsidRDefault="00231FAC">
            <w:pPr>
              <w:pStyle w:val="s1"/>
              <w:spacing w:before="0" w:beforeAutospacing="0" w:after="0" w:afterAutospacing="0"/>
            </w:pPr>
            <w:r>
              <w:t>Момент и условия оплаты</w:t>
            </w:r>
          </w:p>
        </w:tc>
        <w:tc>
          <w:tcPr>
            <w:tcW w:w="2890" w:type="dxa"/>
            <w:tcBorders>
              <w:top w:val="single" w:sz="6" w:space="0" w:color="000000"/>
              <w:left w:val="single" w:sz="6" w:space="0" w:color="000000"/>
              <w:bottom w:val="single" w:sz="6" w:space="0" w:color="000000"/>
              <w:right w:val="single" w:sz="6" w:space="0" w:color="000000"/>
            </w:tcBorders>
            <w:hideMark/>
          </w:tcPr>
          <w:p w14:paraId="2A88C846" w14:textId="77777777" w:rsidR="00231FAC" w:rsidRDefault="00231FAC">
            <w:pPr>
              <w:pStyle w:val="s1"/>
              <w:spacing w:before="0" w:beforeAutospacing="0" w:after="0" w:afterAutospacing="0"/>
            </w:pPr>
            <w:r>
              <w:t>Условия</w:t>
            </w:r>
          </w:p>
          <w:p w14:paraId="5C77FA06" w14:textId="77777777" w:rsidR="00231FAC" w:rsidRDefault="00231FAC">
            <w:pPr>
              <w:pStyle w:val="s1"/>
              <w:spacing w:before="0" w:beforeAutospacing="0" w:after="0" w:afterAutospacing="0"/>
            </w:pPr>
            <w:r>
              <w:t>исполнения</w:t>
            </w:r>
          </w:p>
          <w:p w14:paraId="01BF94CC" w14:textId="77777777" w:rsidR="00231FAC" w:rsidRDefault="00231FAC">
            <w:pPr>
              <w:pStyle w:val="s1"/>
              <w:spacing w:before="0" w:beforeAutospacing="0" w:after="0" w:afterAutospacing="0"/>
            </w:pPr>
            <w:r>
              <w:t>договора</w:t>
            </w:r>
          </w:p>
        </w:tc>
        <w:tc>
          <w:tcPr>
            <w:tcW w:w="3660" w:type="dxa"/>
            <w:tcBorders>
              <w:top w:val="single" w:sz="6" w:space="0" w:color="000000"/>
              <w:left w:val="single" w:sz="6" w:space="0" w:color="000000"/>
              <w:bottom w:val="single" w:sz="6" w:space="0" w:color="000000"/>
              <w:right w:val="single" w:sz="6" w:space="0" w:color="000000"/>
            </w:tcBorders>
            <w:hideMark/>
          </w:tcPr>
          <w:p w14:paraId="2DBBF6B4" w14:textId="77777777" w:rsidR="00231FAC" w:rsidRDefault="00231FAC">
            <w:pPr>
              <w:pStyle w:val="s1"/>
              <w:spacing w:before="0" w:beforeAutospacing="0" w:after="0" w:afterAutospacing="0"/>
            </w:pPr>
            <w:r>
              <w:t>Установить конкретный предмет оценки</w:t>
            </w:r>
          </w:p>
          <w:p w14:paraId="1EF431C2" w14:textId="77777777" w:rsidR="00231FAC" w:rsidRDefault="00231FAC">
            <w:pPr>
              <w:pStyle w:val="s1"/>
              <w:spacing w:before="0" w:beforeAutospacing="0" w:after="0" w:afterAutospacing="0"/>
            </w:pPr>
            <w:r>
              <w:t>(все):</w:t>
            </w:r>
          </w:p>
          <w:p w14:paraId="1925AC35" w14:textId="77777777" w:rsidR="00231FAC" w:rsidRDefault="00231FAC">
            <w:pPr>
              <w:pStyle w:val="s1"/>
              <w:spacing w:before="0" w:beforeAutospacing="0" w:after="0" w:afterAutospacing="0"/>
            </w:pPr>
            <w:r>
              <w:t>Момент оплаты.</w:t>
            </w:r>
          </w:p>
          <w:p w14:paraId="554C20BB" w14:textId="77777777" w:rsidR="00231FAC" w:rsidRDefault="00231FAC">
            <w:pPr>
              <w:pStyle w:val="s1"/>
              <w:spacing w:before="0" w:beforeAutospacing="0" w:after="0" w:afterAutospacing="0"/>
            </w:pPr>
            <w:r>
              <w:t>Условия оплаты.</w:t>
            </w:r>
          </w:p>
          <w:p w14:paraId="6490779B" w14:textId="77777777" w:rsidR="00231FAC" w:rsidRDefault="00231FAC">
            <w:pPr>
              <w:pStyle w:val="s1"/>
              <w:spacing w:before="0" w:beforeAutospacing="0" w:after="0" w:afterAutospacing="0"/>
            </w:pPr>
            <w:r>
              <w:t>Тип критерия - бинарный.</w:t>
            </w:r>
          </w:p>
          <w:p w14:paraId="15494EB3"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14:paraId="3F399F30"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6186445D" w14:textId="77777777" w:rsidR="00231FAC" w:rsidRDefault="00231FAC">
            <w:pPr>
              <w:pStyle w:val="s1"/>
              <w:spacing w:before="0" w:beforeAutospacing="0" w:after="0" w:afterAutospacing="0"/>
            </w:pPr>
            <w:r>
              <w:t>8</w:t>
            </w:r>
          </w:p>
        </w:tc>
        <w:tc>
          <w:tcPr>
            <w:tcW w:w="2464" w:type="dxa"/>
            <w:tcBorders>
              <w:top w:val="single" w:sz="6" w:space="0" w:color="000000"/>
              <w:left w:val="single" w:sz="6" w:space="0" w:color="000000"/>
              <w:bottom w:val="single" w:sz="6" w:space="0" w:color="000000"/>
              <w:right w:val="single" w:sz="6" w:space="0" w:color="000000"/>
            </w:tcBorders>
            <w:hideMark/>
          </w:tcPr>
          <w:p w14:paraId="76F9961F" w14:textId="77777777" w:rsidR="00231FAC" w:rsidRDefault="00231FAC">
            <w:pPr>
              <w:pStyle w:val="s1"/>
              <w:spacing w:before="0" w:beforeAutospacing="0" w:after="0" w:afterAutospacing="0"/>
            </w:pPr>
            <w:r>
              <w:t>Срок исполнения обязательств</w:t>
            </w:r>
          </w:p>
        </w:tc>
        <w:tc>
          <w:tcPr>
            <w:tcW w:w="2890" w:type="dxa"/>
            <w:tcBorders>
              <w:top w:val="single" w:sz="6" w:space="0" w:color="000000"/>
              <w:left w:val="single" w:sz="6" w:space="0" w:color="000000"/>
              <w:bottom w:val="single" w:sz="6" w:space="0" w:color="000000"/>
              <w:right w:val="single" w:sz="6" w:space="0" w:color="000000"/>
            </w:tcBorders>
            <w:hideMark/>
          </w:tcPr>
          <w:p w14:paraId="60012A81" w14:textId="77777777" w:rsidR="00231FAC" w:rsidRDefault="00231FAC">
            <w:pPr>
              <w:pStyle w:val="s1"/>
              <w:spacing w:before="0" w:beforeAutospacing="0" w:after="0" w:afterAutospacing="0"/>
            </w:pPr>
            <w:r>
              <w:t>Условия</w:t>
            </w:r>
          </w:p>
          <w:p w14:paraId="27C891D3" w14:textId="77777777" w:rsidR="00231FAC" w:rsidRDefault="00231FAC">
            <w:pPr>
              <w:pStyle w:val="s1"/>
              <w:spacing w:before="0" w:beforeAutospacing="0" w:after="0" w:afterAutospacing="0"/>
            </w:pPr>
            <w:r>
              <w:t>исполнения</w:t>
            </w:r>
          </w:p>
          <w:p w14:paraId="548F01E6" w14:textId="77777777" w:rsidR="00231FAC" w:rsidRDefault="00231FAC">
            <w:pPr>
              <w:pStyle w:val="s1"/>
              <w:spacing w:before="0" w:beforeAutospacing="0" w:after="0" w:afterAutospacing="0"/>
            </w:pPr>
            <w:r>
              <w:t>договора</w:t>
            </w:r>
          </w:p>
        </w:tc>
        <w:tc>
          <w:tcPr>
            <w:tcW w:w="3660" w:type="dxa"/>
            <w:tcBorders>
              <w:top w:val="single" w:sz="6" w:space="0" w:color="000000"/>
              <w:left w:val="single" w:sz="6" w:space="0" w:color="000000"/>
              <w:bottom w:val="single" w:sz="6" w:space="0" w:color="000000"/>
              <w:right w:val="single" w:sz="6" w:space="0" w:color="000000"/>
            </w:tcBorders>
            <w:hideMark/>
          </w:tcPr>
          <w:p w14:paraId="0D48C1E1" w14:textId="77777777" w:rsidR="00231FAC" w:rsidRDefault="00231FAC">
            <w:pPr>
              <w:pStyle w:val="s1"/>
              <w:spacing w:before="0" w:beforeAutospacing="0" w:after="0" w:afterAutospacing="0"/>
            </w:pPr>
            <w:r>
              <w:t xml:space="preserve">Установить конкретный предмет оценки (один </w:t>
            </w:r>
            <w:proofErr w:type="gramStart"/>
            <w:r>
              <w:t>из</w:t>
            </w:r>
            <w:proofErr w:type="gramEnd"/>
            <w:r>
              <w:t>):</w:t>
            </w:r>
          </w:p>
          <w:p w14:paraId="3B4288BD" w14:textId="77777777" w:rsidR="00231FAC" w:rsidRDefault="00231FAC">
            <w:pPr>
              <w:pStyle w:val="s1"/>
              <w:spacing w:before="0" w:beforeAutospacing="0" w:after="0" w:afterAutospacing="0"/>
            </w:pPr>
            <w:r>
              <w:t>Срок исполнения договора.</w:t>
            </w:r>
          </w:p>
          <w:p w14:paraId="028496C0" w14:textId="77777777" w:rsidR="00231FAC" w:rsidRDefault="00231FAC">
            <w:pPr>
              <w:pStyle w:val="s1"/>
              <w:spacing w:before="0" w:beforeAutospacing="0" w:after="0" w:afterAutospacing="0"/>
            </w:pPr>
            <w:r>
              <w:t>Срок исполнения заявки (договора), подаваемой (заключаемого) в рамочном договоре.</w:t>
            </w:r>
          </w:p>
          <w:p w14:paraId="3398004B" w14:textId="77777777" w:rsidR="00231FAC" w:rsidRDefault="00231FAC">
            <w:pPr>
              <w:pStyle w:val="s1"/>
              <w:spacing w:before="0" w:beforeAutospacing="0" w:after="0" w:afterAutospacing="0"/>
            </w:pPr>
            <w:r>
              <w:t xml:space="preserve">Тип критерия - </w:t>
            </w:r>
            <w:proofErr w:type="spellStart"/>
            <w:r>
              <w:t>минимизирующий</w:t>
            </w:r>
            <w:proofErr w:type="spellEnd"/>
            <w:r>
              <w:t>.</w:t>
            </w:r>
          </w:p>
          <w:p w14:paraId="69500E18"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14:paraId="618A97B3"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209CC091" w14:textId="77777777" w:rsidR="00231FAC" w:rsidRDefault="00231FAC">
            <w:pPr>
              <w:pStyle w:val="s1"/>
              <w:spacing w:before="0" w:beforeAutospacing="0" w:after="0" w:afterAutospacing="0"/>
            </w:pPr>
            <w:r>
              <w:t>9</w:t>
            </w:r>
          </w:p>
        </w:tc>
        <w:tc>
          <w:tcPr>
            <w:tcW w:w="2464" w:type="dxa"/>
            <w:tcBorders>
              <w:top w:val="single" w:sz="6" w:space="0" w:color="000000"/>
              <w:left w:val="single" w:sz="6" w:space="0" w:color="000000"/>
              <w:bottom w:val="single" w:sz="6" w:space="0" w:color="000000"/>
              <w:right w:val="single" w:sz="6" w:space="0" w:color="000000"/>
            </w:tcBorders>
            <w:hideMark/>
          </w:tcPr>
          <w:p w14:paraId="38944322" w14:textId="77777777" w:rsidR="00231FAC" w:rsidRDefault="00231FAC">
            <w:pPr>
              <w:pStyle w:val="s1"/>
              <w:spacing w:before="0" w:beforeAutospacing="0" w:after="0" w:afterAutospacing="0"/>
            </w:pPr>
            <w:r>
              <w:t>Гарантии</w:t>
            </w:r>
          </w:p>
        </w:tc>
        <w:tc>
          <w:tcPr>
            <w:tcW w:w="2890" w:type="dxa"/>
            <w:tcBorders>
              <w:top w:val="single" w:sz="6" w:space="0" w:color="000000"/>
              <w:left w:val="single" w:sz="6" w:space="0" w:color="000000"/>
              <w:bottom w:val="single" w:sz="6" w:space="0" w:color="000000"/>
              <w:right w:val="single" w:sz="6" w:space="0" w:color="000000"/>
            </w:tcBorders>
            <w:hideMark/>
          </w:tcPr>
          <w:p w14:paraId="2AE03BA1" w14:textId="77777777" w:rsidR="00231FAC" w:rsidRDefault="00231FAC">
            <w:pPr>
              <w:pStyle w:val="s1"/>
              <w:spacing w:before="0" w:beforeAutospacing="0" w:after="0" w:afterAutospacing="0"/>
            </w:pPr>
            <w:r>
              <w:t>Условия</w:t>
            </w:r>
          </w:p>
          <w:p w14:paraId="775C65E1" w14:textId="77777777" w:rsidR="00231FAC" w:rsidRDefault="00231FAC">
            <w:pPr>
              <w:pStyle w:val="s1"/>
              <w:spacing w:before="0" w:beforeAutospacing="0" w:after="0" w:afterAutospacing="0"/>
            </w:pPr>
            <w:r>
              <w:t>исполнения</w:t>
            </w:r>
          </w:p>
          <w:p w14:paraId="2EBD5323" w14:textId="77777777" w:rsidR="00231FAC" w:rsidRDefault="00231FAC">
            <w:pPr>
              <w:pStyle w:val="s1"/>
              <w:spacing w:before="0" w:beforeAutospacing="0" w:after="0" w:afterAutospacing="0"/>
            </w:pPr>
            <w:r>
              <w:t>договора</w:t>
            </w:r>
          </w:p>
        </w:tc>
        <w:tc>
          <w:tcPr>
            <w:tcW w:w="3660" w:type="dxa"/>
            <w:tcBorders>
              <w:top w:val="single" w:sz="6" w:space="0" w:color="000000"/>
              <w:left w:val="single" w:sz="6" w:space="0" w:color="000000"/>
              <w:bottom w:val="single" w:sz="6" w:space="0" w:color="000000"/>
              <w:right w:val="single" w:sz="6" w:space="0" w:color="000000"/>
            </w:tcBorders>
            <w:hideMark/>
          </w:tcPr>
          <w:p w14:paraId="302B3CDC" w14:textId="77777777" w:rsidR="00231FAC" w:rsidRDefault="00231FAC">
            <w:pPr>
              <w:pStyle w:val="s1"/>
              <w:spacing w:before="0" w:beforeAutospacing="0" w:after="0" w:afterAutospacing="0"/>
            </w:pPr>
            <w:r>
              <w:t xml:space="preserve">Установить конкретный предмет оценки (один </w:t>
            </w:r>
            <w:proofErr w:type="gramStart"/>
            <w:r>
              <w:t>из</w:t>
            </w:r>
            <w:proofErr w:type="gramEnd"/>
            <w:r>
              <w:t>):</w:t>
            </w:r>
          </w:p>
          <w:p w14:paraId="05CA80EB" w14:textId="77777777" w:rsidR="00231FAC" w:rsidRDefault="00231FAC">
            <w:pPr>
              <w:pStyle w:val="s1"/>
              <w:spacing w:before="0" w:beforeAutospacing="0" w:after="0" w:afterAutospacing="0"/>
            </w:pPr>
            <w:r>
              <w:t>Срок гарантии на товар.</w:t>
            </w:r>
          </w:p>
          <w:p w14:paraId="44C0654D" w14:textId="77777777" w:rsidR="00231FAC" w:rsidRDefault="00231FAC">
            <w:pPr>
              <w:pStyle w:val="s1"/>
              <w:spacing w:before="0" w:beforeAutospacing="0" w:after="0" w:afterAutospacing="0"/>
            </w:pPr>
            <w:r>
              <w:t>Срок гарантии на результат выполнения работ.</w:t>
            </w:r>
          </w:p>
          <w:p w14:paraId="23FB2213" w14:textId="77777777" w:rsidR="00231FAC" w:rsidRDefault="00231FAC">
            <w:pPr>
              <w:pStyle w:val="s1"/>
              <w:spacing w:before="0" w:beforeAutospacing="0" w:after="0" w:afterAutospacing="0"/>
            </w:pPr>
            <w:r>
              <w:t>Гарантированный уровень доступности услуги.</w:t>
            </w:r>
          </w:p>
          <w:p w14:paraId="74570A57" w14:textId="77777777" w:rsidR="00231FAC" w:rsidRDefault="00231FAC">
            <w:pPr>
              <w:pStyle w:val="s1"/>
              <w:spacing w:before="0" w:beforeAutospacing="0" w:after="0" w:afterAutospacing="0"/>
            </w:pPr>
            <w:r>
              <w:t xml:space="preserve">Тип критерия - </w:t>
            </w:r>
            <w:proofErr w:type="spellStart"/>
            <w:r>
              <w:t>максимизирующий</w:t>
            </w:r>
            <w:proofErr w:type="spellEnd"/>
            <w:r>
              <w:t>.</w:t>
            </w:r>
          </w:p>
          <w:p w14:paraId="4A34AAD5" w14:textId="77777777" w:rsidR="00231FAC" w:rsidRDefault="00231FAC">
            <w:pPr>
              <w:pStyle w:val="s1"/>
              <w:spacing w:before="0" w:beforeAutospacing="0" w:after="0" w:afterAutospacing="0"/>
            </w:pPr>
            <w:r>
              <w:t>Способ оценки - любой, определенный настоящим Положением.</w:t>
            </w:r>
          </w:p>
        </w:tc>
      </w:tr>
      <w:tr w:rsidR="00231FAC" w:rsidRPr="00105144" w14:paraId="6C3B6E0E" w14:textId="77777777" w:rsidTr="00231FAC">
        <w:tc>
          <w:tcPr>
            <w:tcW w:w="640" w:type="dxa"/>
            <w:tcBorders>
              <w:top w:val="single" w:sz="6" w:space="0" w:color="000000"/>
              <w:left w:val="single" w:sz="6" w:space="0" w:color="000000"/>
              <w:bottom w:val="single" w:sz="6" w:space="0" w:color="000000"/>
              <w:right w:val="single" w:sz="6" w:space="0" w:color="000000"/>
            </w:tcBorders>
            <w:hideMark/>
          </w:tcPr>
          <w:p w14:paraId="1CEAA491" w14:textId="77777777" w:rsidR="00231FAC" w:rsidRPr="00105144" w:rsidRDefault="00231FAC" w:rsidP="00105144">
            <w:pPr>
              <w:pStyle w:val="s1"/>
              <w:spacing w:before="0" w:beforeAutospacing="0" w:after="0" w:afterAutospacing="0"/>
            </w:pPr>
            <w:r w:rsidRPr="00105144">
              <w:t>10</w:t>
            </w:r>
          </w:p>
        </w:tc>
        <w:tc>
          <w:tcPr>
            <w:tcW w:w="2464" w:type="dxa"/>
            <w:tcBorders>
              <w:top w:val="single" w:sz="6" w:space="0" w:color="000000"/>
              <w:left w:val="single" w:sz="6" w:space="0" w:color="000000"/>
              <w:bottom w:val="single" w:sz="6" w:space="0" w:color="000000"/>
              <w:right w:val="single" w:sz="6" w:space="0" w:color="000000"/>
            </w:tcBorders>
            <w:hideMark/>
          </w:tcPr>
          <w:p w14:paraId="70B80FC9" w14:textId="77777777" w:rsidR="00231FAC" w:rsidRPr="00105144" w:rsidRDefault="00231FAC" w:rsidP="00105144">
            <w:pPr>
              <w:pStyle w:val="s1"/>
              <w:spacing w:before="0" w:beforeAutospacing="0" w:after="0" w:afterAutospacing="0"/>
            </w:pPr>
            <w:r w:rsidRPr="00105144">
              <w:t>Дополнительные гарантии</w:t>
            </w:r>
          </w:p>
        </w:tc>
        <w:tc>
          <w:tcPr>
            <w:tcW w:w="2890" w:type="dxa"/>
            <w:tcBorders>
              <w:top w:val="single" w:sz="6" w:space="0" w:color="000000"/>
              <w:left w:val="single" w:sz="6" w:space="0" w:color="000000"/>
              <w:bottom w:val="single" w:sz="6" w:space="0" w:color="000000"/>
              <w:right w:val="single" w:sz="6" w:space="0" w:color="000000"/>
            </w:tcBorders>
            <w:hideMark/>
          </w:tcPr>
          <w:p w14:paraId="60428C4D" w14:textId="77777777" w:rsidR="00231FAC" w:rsidRPr="00105144" w:rsidRDefault="00231FAC" w:rsidP="00105144">
            <w:pPr>
              <w:pStyle w:val="s1"/>
              <w:spacing w:before="0" w:beforeAutospacing="0" w:after="0" w:afterAutospacing="0"/>
            </w:pPr>
            <w:r w:rsidRPr="00105144">
              <w:t>Условия</w:t>
            </w:r>
          </w:p>
          <w:p w14:paraId="740D5098" w14:textId="77777777" w:rsidR="00231FAC" w:rsidRPr="00105144" w:rsidRDefault="00231FAC" w:rsidP="00105144">
            <w:pPr>
              <w:pStyle w:val="s1"/>
              <w:spacing w:before="0" w:beforeAutospacing="0" w:after="0" w:afterAutospacing="0"/>
            </w:pPr>
            <w:r w:rsidRPr="00105144">
              <w:t>исполнения</w:t>
            </w:r>
          </w:p>
          <w:p w14:paraId="3DD9C344" w14:textId="77777777" w:rsidR="00231FAC" w:rsidRPr="00105144" w:rsidRDefault="00231FAC" w:rsidP="00105144">
            <w:pPr>
              <w:pStyle w:val="s1"/>
              <w:spacing w:before="0" w:beforeAutospacing="0" w:after="0" w:afterAutospacing="0"/>
            </w:pPr>
            <w:r w:rsidRPr="00105144">
              <w:t>договора</w:t>
            </w:r>
          </w:p>
        </w:tc>
        <w:tc>
          <w:tcPr>
            <w:tcW w:w="3660" w:type="dxa"/>
            <w:tcBorders>
              <w:top w:val="single" w:sz="6" w:space="0" w:color="000000"/>
              <w:left w:val="single" w:sz="6" w:space="0" w:color="000000"/>
              <w:bottom w:val="single" w:sz="6" w:space="0" w:color="000000"/>
              <w:right w:val="single" w:sz="6" w:space="0" w:color="000000"/>
            </w:tcBorders>
            <w:hideMark/>
          </w:tcPr>
          <w:p w14:paraId="6624DED8" w14:textId="77777777" w:rsidR="00231FAC" w:rsidRPr="00105144" w:rsidRDefault="00231FAC" w:rsidP="00105144">
            <w:pPr>
              <w:pStyle w:val="s1"/>
              <w:spacing w:before="0" w:beforeAutospacing="0" w:after="0" w:afterAutospacing="0"/>
            </w:pPr>
            <w:r w:rsidRPr="00105144">
              <w:t xml:space="preserve">Установить конкретный предмет оценки (один </w:t>
            </w:r>
            <w:proofErr w:type="gramStart"/>
            <w:r w:rsidRPr="00105144">
              <w:t>из</w:t>
            </w:r>
            <w:proofErr w:type="gramEnd"/>
            <w:r w:rsidRPr="00105144">
              <w:t>):</w:t>
            </w:r>
          </w:p>
          <w:p w14:paraId="2F85E7D3" w14:textId="77777777" w:rsidR="00231FAC" w:rsidRPr="00105144" w:rsidRDefault="00231FAC" w:rsidP="00105144">
            <w:pPr>
              <w:pStyle w:val="s1"/>
              <w:spacing w:before="0" w:beforeAutospacing="0" w:after="0" w:afterAutospacing="0"/>
            </w:pPr>
            <w:r w:rsidRPr="00105144">
              <w:t>Срок реагирования на обращение заказчика.</w:t>
            </w:r>
          </w:p>
          <w:p w14:paraId="3F1B5DF2" w14:textId="77777777" w:rsidR="00231FAC" w:rsidRPr="00105144" w:rsidRDefault="00231FAC" w:rsidP="00105144">
            <w:pPr>
              <w:pStyle w:val="s1"/>
              <w:spacing w:before="0" w:beforeAutospacing="0" w:after="0" w:afterAutospacing="0"/>
            </w:pPr>
            <w:r w:rsidRPr="00105144">
              <w:t>Расстояние от сервисного центра до заказчика.</w:t>
            </w:r>
          </w:p>
          <w:p w14:paraId="17EFF405" w14:textId="77777777" w:rsidR="00231FAC" w:rsidRPr="00105144" w:rsidRDefault="00231FAC" w:rsidP="00105144">
            <w:pPr>
              <w:pStyle w:val="s1"/>
              <w:spacing w:before="0" w:beforeAutospacing="0" w:after="0" w:afterAutospacing="0"/>
            </w:pPr>
            <w:r w:rsidRPr="00105144">
              <w:t xml:space="preserve">Тип критерия - </w:t>
            </w:r>
            <w:proofErr w:type="spellStart"/>
            <w:r w:rsidRPr="00105144">
              <w:t>минимизирующий</w:t>
            </w:r>
            <w:proofErr w:type="spellEnd"/>
            <w:r w:rsidRPr="00105144">
              <w:t>.</w:t>
            </w:r>
          </w:p>
          <w:p w14:paraId="6B7114E4" w14:textId="77777777" w:rsidR="00231FAC" w:rsidRPr="00105144" w:rsidRDefault="00231FAC" w:rsidP="00105144">
            <w:pPr>
              <w:pStyle w:val="s1"/>
              <w:spacing w:before="0" w:beforeAutospacing="0" w:after="0" w:afterAutospacing="0"/>
            </w:pPr>
            <w:r w:rsidRPr="00105144">
              <w:t xml:space="preserve">Способ оценки - любой, определенный настоящим </w:t>
            </w:r>
            <w:r w:rsidRPr="00105144">
              <w:lastRenderedPageBreak/>
              <w:t>Положением.</w:t>
            </w:r>
          </w:p>
        </w:tc>
      </w:tr>
    </w:tbl>
    <w:p w14:paraId="16E20165" w14:textId="3A7A5333" w:rsidR="00231FAC" w:rsidRPr="00BA6CFB" w:rsidRDefault="00231FAC" w:rsidP="006C0CA7">
      <w:pPr>
        <w:pStyle w:val="empty"/>
        <w:spacing w:before="0" w:beforeAutospacing="0" w:after="0" w:afterAutospacing="0"/>
        <w:ind w:firstLine="709"/>
        <w:jc w:val="both"/>
        <w:rPr>
          <w:color w:val="22272F"/>
          <w:sz w:val="28"/>
          <w:szCs w:val="28"/>
        </w:rPr>
      </w:pPr>
      <w:r w:rsidRPr="00BA6CFB">
        <w:rPr>
          <w:color w:val="22272F"/>
          <w:sz w:val="28"/>
          <w:szCs w:val="28"/>
        </w:rPr>
        <w:lastRenderedPageBreak/>
        <w:t xml:space="preserve"> При необходимости определить критерии оценки, отличные от </w:t>
      </w:r>
      <w:proofErr w:type="gramStart"/>
      <w:r w:rsidRPr="00BA6CFB">
        <w:rPr>
          <w:color w:val="22272F"/>
          <w:sz w:val="28"/>
          <w:szCs w:val="28"/>
        </w:rPr>
        <w:t>базовых</w:t>
      </w:r>
      <w:proofErr w:type="gramEnd"/>
      <w:r w:rsidRPr="00BA6CFB">
        <w:rPr>
          <w:color w:val="22272F"/>
          <w:sz w:val="28"/>
          <w:szCs w:val="28"/>
        </w:rPr>
        <w:t xml:space="preserve">, Заказчик для конкретной закупки в зависимости от потребности устанавливает </w:t>
      </w:r>
      <w:proofErr w:type="spellStart"/>
      <w:r w:rsidRPr="00BA6CFB">
        <w:rPr>
          <w:color w:val="22272F"/>
          <w:sz w:val="28"/>
          <w:szCs w:val="28"/>
        </w:rPr>
        <w:t>максимизирующий</w:t>
      </w:r>
      <w:proofErr w:type="spellEnd"/>
      <w:r w:rsidRPr="00BA6CFB">
        <w:rPr>
          <w:color w:val="22272F"/>
          <w:sz w:val="28"/>
          <w:szCs w:val="28"/>
        </w:rPr>
        <w:t xml:space="preserve">, </w:t>
      </w:r>
      <w:proofErr w:type="spellStart"/>
      <w:r w:rsidRPr="00BA6CFB">
        <w:rPr>
          <w:color w:val="22272F"/>
          <w:sz w:val="28"/>
          <w:szCs w:val="28"/>
        </w:rPr>
        <w:t>минимизирующий</w:t>
      </w:r>
      <w:proofErr w:type="spellEnd"/>
      <w:r w:rsidRPr="00BA6CFB">
        <w:rPr>
          <w:color w:val="22272F"/>
          <w:sz w:val="28"/>
          <w:szCs w:val="28"/>
        </w:rPr>
        <w:t xml:space="preserve"> или бинарный критерии определенного вида и выбирает способ оценки по критерию. Так же с целью установления минимальных и максимальных пределов значений при оценке по одному критерию возможно применение одновременно бинарного негативного, позитивного и </w:t>
      </w:r>
      <w:proofErr w:type="spellStart"/>
      <w:r w:rsidRPr="00BA6CFB">
        <w:rPr>
          <w:color w:val="22272F"/>
          <w:sz w:val="28"/>
          <w:szCs w:val="28"/>
        </w:rPr>
        <w:t>максимизирующего</w:t>
      </w:r>
      <w:proofErr w:type="spellEnd"/>
      <w:r w:rsidRPr="00BA6CFB">
        <w:rPr>
          <w:color w:val="22272F"/>
          <w:sz w:val="28"/>
          <w:szCs w:val="28"/>
        </w:rPr>
        <w:t xml:space="preserve"> типа критерия.</w:t>
      </w:r>
    </w:p>
    <w:p w14:paraId="775C47C5" w14:textId="77777777" w:rsidR="00231FAC" w:rsidRPr="00BA6CFB" w:rsidRDefault="00231FAC" w:rsidP="006C0CA7">
      <w:pPr>
        <w:pStyle w:val="s1"/>
        <w:spacing w:before="0" w:beforeAutospacing="0" w:after="0" w:afterAutospacing="0"/>
        <w:ind w:firstLine="709"/>
        <w:jc w:val="both"/>
        <w:rPr>
          <w:color w:val="22272F"/>
          <w:sz w:val="28"/>
          <w:szCs w:val="28"/>
        </w:rPr>
      </w:pPr>
      <w:r w:rsidRPr="00BA6CFB">
        <w:rPr>
          <w:color w:val="22272F"/>
          <w:sz w:val="28"/>
          <w:szCs w:val="28"/>
        </w:rPr>
        <w:t>Виды критериев сопоставления и оценки заявок определяются нижеследующей таблицей.</w:t>
      </w:r>
    </w:p>
    <w:tbl>
      <w:tblPr>
        <w:tblW w:w="9796" w:type="dxa"/>
        <w:tblCellMar>
          <w:top w:w="15" w:type="dxa"/>
          <w:left w:w="15" w:type="dxa"/>
          <w:bottom w:w="15" w:type="dxa"/>
          <w:right w:w="15" w:type="dxa"/>
        </w:tblCellMar>
        <w:tblLook w:val="04A0" w:firstRow="1" w:lastRow="0" w:firstColumn="1" w:lastColumn="0" w:noHBand="0" w:noVBand="1"/>
      </w:tblPr>
      <w:tblGrid>
        <w:gridCol w:w="636"/>
        <w:gridCol w:w="3848"/>
        <w:gridCol w:w="5312"/>
      </w:tblGrid>
      <w:tr w:rsidR="00231FAC" w:rsidRPr="00105144" w14:paraId="3B1E262B"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2A3A46BB" w14:textId="77777777" w:rsidR="00231FAC" w:rsidRPr="00105144" w:rsidRDefault="00231FAC" w:rsidP="00105144">
            <w:pPr>
              <w:pStyle w:val="s1"/>
              <w:spacing w:before="0" w:beforeAutospacing="0" w:after="0" w:afterAutospacing="0"/>
            </w:pPr>
            <w:r w:rsidRPr="00105144">
              <w:t>N</w:t>
            </w:r>
          </w:p>
        </w:tc>
        <w:tc>
          <w:tcPr>
            <w:tcW w:w="3848" w:type="dxa"/>
            <w:tcBorders>
              <w:top w:val="single" w:sz="6" w:space="0" w:color="000000"/>
              <w:left w:val="single" w:sz="6" w:space="0" w:color="000000"/>
              <w:bottom w:val="single" w:sz="6" w:space="0" w:color="000000"/>
              <w:right w:val="single" w:sz="6" w:space="0" w:color="000000"/>
            </w:tcBorders>
            <w:hideMark/>
          </w:tcPr>
          <w:p w14:paraId="18B838A5" w14:textId="77777777" w:rsidR="00231FAC" w:rsidRPr="00105144" w:rsidRDefault="00231FAC" w:rsidP="00105144">
            <w:pPr>
              <w:pStyle w:val="s1"/>
              <w:spacing w:before="0" w:beforeAutospacing="0" w:after="0" w:afterAutospacing="0"/>
            </w:pPr>
            <w:r w:rsidRPr="00105144">
              <w:t>Вид критерия</w:t>
            </w:r>
          </w:p>
        </w:tc>
        <w:tc>
          <w:tcPr>
            <w:tcW w:w="5312" w:type="dxa"/>
            <w:tcBorders>
              <w:top w:val="single" w:sz="6" w:space="0" w:color="000000"/>
              <w:left w:val="single" w:sz="6" w:space="0" w:color="000000"/>
              <w:bottom w:val="single" w:sz="6" w:space="0" w:color="000000"/>
              <w:right w:val="single" w:sz="6" w:space="0" w:color="000000"/>
            </w:tcBorders>
            <w:hideMark/>
          </w:tcPr>
          <w:p w14:paraId="6E61DB12" w14:textId="77777777" w:rsidR="00231FAC" w:rsidRPr="00105144" w:rsidRDefault="00231FAC" w:rsidP="00105144">
            <w:pPr>
              <w:pStyle w:val="s1"/>
              <w:spacing w:before="0" w:beforeAutospacing="0" w:after="0" w:afterAutospacing="0"/>
            </w:pPr>
            <w:r w:rsidRPr="00105144">
              <w:t>Назначение вида</w:t>
            </w:r>
          </w:p>
        </w:tc>
      </w:tr>
      <w:tr w:rsidR="00231FAC" w:rsidRPr="00105144" w14:paraId="73522539"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0EAB175E" w14:textId="77777777" w:rsidR="00231FAC" w:rsidRPr="00105144" w:rsidRDefault="00231FAC" w:rsidP="00105144">
            <w:pPr>
              <w:pStyle w:val="s1"/>
              <w:spacing w:before="0" w:beforeAutospacing="0" w:after="0" w:afterAutospacing="0"/>
            </w:pPr>
            <w:r w:rsidRPr="00105144">
              <w:t>1</w:t>
            </w:r>
          </w:p>
        </w:tc>
        <w:tc>
          <w:tcPr>
            <w:tcW w:w="3848" w:type="dxa"/>
            <w:tcBorders>
              <w:top w:val="single" w:sz="6" w:space="0" w:color="000000"/>
              <w:left w:val="single" w:sz="6" w:space="0" w:color="000000"/>
              <w:bottom w:val="single" w:sz="6" w:space="0" w:color="000000"/>
              <w:right w:val="single" w:sz="6" w:space="0" w:color="000000"/>
            </w:tcBorders>
            <w:hideMark/>
          </w:tcPr>
          <w:p w14:paraId="54AC1929" w14:textId="77777777" w:rsidR="00231FAC" w:rsidRPr="00105144" w:rsidRDefault="00231FAC" w:rsidP="00105144">
            <w:pPr>
              <w:pStyle w:val="s1"/>
              <w:spacing w:before="0" w:beforeAutospacing="0" w:after="0" w:afterAutospacing="0"/>
            </w:pPr>
            <w:r w:rsidRPr="00105144">
              <w:t>Ценовой</w:t>
            </w:r>
          </w:p>
        </w:tc>
        <w:tc>
          <w:tcPr>
            <w:tcW w:w="5312" w:type="dxa"/>
            <w:tcBorders>
              <w:top w:val="single" w:sz="6" w:space="0" w:color="000000"/>
              <w:left w:val="single" w:sz="6" w:space="0" w:color="000000"/>
              <w:bottom w:val="single" w:sz="6" w:space="0" w:color="000000"/>
              <w:right w:val="single" w:sz="6" w:space="0" w:color="000000"/>
            </w:tcBorders>
            <w:hideMark/>
          </w:tcPr>
          <w:p w14:paraId="694E1395" w14:textId="77777777" w:rsidR="00231FAC" w:rsidRPr="00105144" w:rsidRDefault="00231FAC" w:rsidP="00105144">
            <w:pPr>
              <w:pStyle w:val="s1"/>
              <w:spacing w:before="0" w:beforeAutospacing="0" w:after="0" w:afterAutospacing="0"/>
            </w:pPr>
            <w:r w:rsidRPr="00105144">
              <w:t>Определение наименьшей цены договора, наименьшей стоимости эксплуатации продукции (жизненного цикла)</w:t>
            </w:r>
          </w:p>
        </w:tc>
      </w:tr>
      <w:tr w:rsidR="00231FAC" w14:paraId="34642E48"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316B03B4" w14:textId="77777777" w:rsidR="00231FAC" w:rsidRDefault="00231FAC">
            <w:pPr>
              <w:pStyle w:val="s1"/>
              <w:spacing w:before="0" w:beforeAutospacing="0" w:after="0" w:afterAutospacing="0"/>
            </w:pPr>
            <w:r>
              <w:t>2</w:t>
            </w:r>
          </w:p>
        </w:tc>
        <w:tc>
          <w:tcPr>
            <w:tcW w:w="3848" w:type="dxa"/>
            <w:tcBorders>
              <w:top w:val="single" w:sz="6" w:space="0" w:color="000000"/>
              <w:left w:val="single" w:sz="6" w:space="0" w:color="000000"/>
              <w:bottom w:val="single" w:sz="6" w:space="0" w:color="000000"/>
              <w:right w:val="single" w:sz="6" w:space="0" w:color="000000"/>
            </w:tcBorders>
            <w:hideMark/>
          </w:tcPr>
          <w:p w14:paraId="7179DDF0" w14:textId="77777777" w:rsidR="00231FAC" w:rsidRDefault="00231FAC">
            <w:pPr>
              <w:pStyle w:val="s1"/>
              <w:spacing w:before="0" w:beforeAutospacing="0" w:after="0" w:afterAutospacing="0"/>
            </w:pPr>
            <w:r>
              <w:t>Опыт, репутация, ресурсы, кадры, квалификация участника</w:t>
            </w:r>
          </w:p>
        </w:tc>
        <w:tc>
          <w:tcPr>
            <w:tcW w:w="5312" w:type="dxa"/>
            <w:tcBorders>
              <w:top w:val="single" w:sz="6" w:space="0" w:color="000000"/>
              <w:left w:val="single" w:sz="6" w:space="0" w:color="000000"/>
              <w:bottom w:val="single" w:sz="6" w:space="0" w:color="000000"/>
              <w:right w:val="single" w:sz="6" w:space="0" w:color="000000"/>
            </w:tcBorders>
            <w:hideMark/>
          </w:tcPr>
          <w:p w14:paraId="6B444050" w14:textId="77777777" w:rsidR="00231FAC" w:rsidRDefault="00231FAC">
            <w:pPr>
              <w:pStyle w:val="s1"/>
              <w:spacing w:before="0" w:beforeAutospacing="0" w:after="0" w:afterAutospacing="0"/>
            </w:pPr>
            <w:r>
              <w:t>Определение наиболее опытного, квалифицированного участника с положительной репутацией</w:t>
            </w:r>
          </w:p>
        </w:tc>
      </w:tr>
      <w:tr w:rsidR="00231FAC" w14:paraId="3AF4D49F"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02504552" w14:textId="77777777" w:rsidR="00231FAC" w:rsidRDefault="00231FAC">
            <w:pPr>
              <w:pStyle w:val="s1"/>
              <w:spacing w:before="0" w:beforeAutospacing="0" w:after="0" w:afterAutospacing="0"/>
            </w:pPr>
            <w:r>
              <w:t>3</w:t>
            </w:r>
          </w:p>
        </w:tc>
        <w:tc>
          <w:tcPr>
            <w:tcW w:w="3848" w:type="dxa"/>
            <w:tcBorders>
              <w:top w:val="single" w:sz="6" w:space="0" w:color="000000"/>
              <w:left w:val="single" w:sz="6" w:space="0" w:color="000000"/>
              <w:bottom w:val="single" w:sz="6" w:space="0" w:color="000000"/>
              <w:right w:val="single" w:sz="6" w:space="0" w:color="000000"/>
            </w:tcBorders>
            <w:hideMark/>
          </w:tcPr>
          <w:p w14:paraId="5C800100" w14:textId="77777777" w:rsidR="00231FAC" w:rsidRDefault="00231FAC">
            <w:pPr>
              <w:pStyle w:val="s1"/>
              <w:spacing w:before="0" w:beforeAutospacing="0" w:after="0" w:afterAutospacing="0"/>
            </w:pPr>
            <w:r>
              <w:t>Условия исполнения договора</w:t>
            </w:r>
          </w:p>
        </w:tc>
        <w:tc>
          <w:tcPr>
            <w:tcW w:w="5312" w:type="dxa"/>
            <w:tcBorders>
              <w:top w:val="single" w:sz="6" w:space="0" w:color="000000"/>
              <w:left w:val="single" w:sz="6" w:space="0" w:color="000000"/>
              <w:bottom w:val="single" w:sz="6" w:space="0" w:color="000000"/>
              <w:right w:val="single" w:sz="6" w:space="0" w:color="000000"/>
            </w:tcBorders>
            <w:hideMark/>
          </w:tcPr>
          <w:p w14:paraId="35B34F45" w14:textId="77777777" w:rsidR="00231FAC" w:rsidRDefault="00231FAC">
            <w:pPr>
              <w:pStyle w:val="s1"/>
              <w:spacing w:before="0" w:beforeAutospacing="0" w:after="0" w:afterAutospacing="0"/>
            </w:pPr>
            <w:r>
              <w:t>Определение лучших условий исполнения договора</w:t>
            </w:r>
          </w:p>
        </w:tc>
      </w:tr>
      <w:tr w:rsidR="00231FAC" w14:paraId="32C917D5" w14:textId="77777777" w:rsidTr="00231FAC">
        <w:tc>
          <w:tcPr>
            <w:tcW w:w="636" w:type="dxa"/>
            <w:tcBorders>
              <w:top w:val="single" w:sz="6" w:space="0" w:color="000000"/>
              <w:left w:val="single" w:sz="6" w:space="0" w:color="000000"/>
              <w:bottom w:val="single" w:sz="6" w:space="0" w:color="000000"/>
              <w:right w:val="single" w:sz="6" w:space="0" w:color="000000"/>
            </w:tcBorders>
            <w:hideMark/>
          </w:tcPr>
          <w:p w14:paraId="5D8DA756" w14:textId="77777777" w:rsidR="00231FAC" w:rsidRDefault="00231FAC">
            <w:pPr>
              <w:pStyle w:val="s1"/>
              <w:spacing w:before="0" w:beforeAutospacing="0" w:after="0" w:afterAutospacing="0"/>
            </w:pPr>
            <w:r>
              <w:t>4</w:t>
            </w:r>
          </w:p>
        </w:tc>
        <w:tc>
          <w:tcPr>
            <w:tcW w:w="3848" w:type="dxa"/>
            <w:tcBorders>
              <w:top w:val="single" w:sz="6" w:space="0" w:color="000000"/>
              <w:left w:val="single" w:sz="6" w:space="0" w:color="000000"/>
              <w:bottom w:val="single" w:sz="6" w:space="0" w:color="000000"/>
              <w:right w:val="single" w:sz="6" w:space="0" w:color="000000"/>
            </w:tcBorders>
            <w:hideMark/>
          </w:tcPr>
          <w:p w14:paraId="1E596456" w14:textId="77777777" w:rsidR="00231FAC" w:rsidRDefault="00231FAC">
            <w:pPr>
              <w:pStyle w:val="s1"/>
              <w:spacing w:before="0" w:beforeAutospacing="0" w:after="0" w:afterAutospacing="0"/>
            </w:pPr>
            <w:r>
              <w:t>Характеристика продукции</w:t>
            </w:r>
          </w:p>
        </w:tc>
        <w:tc>
          <w:tcPr>
            <w:tcW w:w="5312" w:type="dxa"/>
            <w:tcBorders>
              <w:top w:val="single" w:sz="6" w:space="0" w:color="000000"/>
              <w:left w:val="single" w:sz="6" w:space="0" w:color="000000"/>
              <w:bottom w:val="single" w:sz="6" w:space="0" w:color="000000"/>
              <w:right w:val="single" w:sz="6" w:space="0" w:color="000000"/>
            </w:tcBorders>
            <w:hideMark/>
          </w:tcPr>
          <w:p w14:paraId="666B05C4" w14:textId="77777777" w:rsidR="00231FAC" w:rsidRDefault="00231FAC">
            <w:pPr>
              <w:pStyle w:val="s1"/>
              <w:spacing w:before="0" w:beforeAutospacing="0" w:after="0" w:afterAutospacing="0"/>
            </w:pPr>
            <w:r>
              <w:t xml:space="preserve">Определение лучшей продукции </w:t>
            </w:r>
            <w:proofErr w:type="gramStart"/>
            <w:r>
              <w:t>среди</w:t>
            </w:r>
            <w:proofErr w:type="gramEnd"/>
            <w:r>
              <w:t xml:space="preserve"> предлагаемой</w:t>
            </w:r>
          </w:p>
        </w:tc>
      </w:tr>
    </w:tbl>
    <w:p w14:paraId="19E8AA65" w14:textId="6134EC7E" w:rsidR="00231FAC" w:rsidRPr="00105144" w:rsidRDefault="00231FAC" w:rsidP="00105144">
      <w:pPr>
        <w:pStyle w:val="empty"/>
        <w:spacing w:before="0" w:beforeAutospacing="0" w:after="0" w:afterAutospacing="0"/>
        <w:jc w:val="both"/>
        <w:rPr>
          <w:color w:val="22272F"/>
          <w:sz w:val="28"/>
          <w:szCs w:val="28"/>
        </w:rPr>
      </w:pPr>
      <w:r>
        <w:rPr>
          <w:color w:val="22272F"/>
          <w:sz w:val="35"/>
          <w:szCs w:val="35"/>
        </w:rPr>
        <w:t> </w:t>
      </w:r>
      <w:r w:rsidRPr="00105144">
        <w:rPr>
          <w:color w:val="22272F"/>
          <w:sz w:val="28"/>
          <w:szCs w:val="28"/>
        </w:rPr>
        <w:t>Типы критериев определяются нижеследующей таблицей.</w:t>
      </w:r>
    </w:p>
    <w:tbl>
      <w:tblPr>
        <w:tblW w:w="9796" w:type="dxa"/>
        <w:tblCellMar>
          <w:top w:w="15" w:type="dxa"/>
          <w:left w:w="15" w:type="dxa"/>
          <w:bottom w:w="15" w:type="dxa"/>
          <w:right w:w="15" w:type="dxa"/>
        </w:tblCellMar>
        <w:tblLook w:val="04A0" w:firstRow="1" w:lastRow="0" w:firstColumn="1" w:lastColumn="0" w:noHBand="0" w:noVBand="1"/>
      </w:tblPr>
      <w:tblGrid>
        <w:gridCol w:w="639"/>
        <w:gridCol w:w="2830"/>
        <w:gridCol w:w="3499"/>
        <w:gridCol w:w="2828"/>
      </w:tblGrid>
      <w:tr w:rsidR="00231FAC" w14:paraId="4A4BAF29" w14:textId="77777777" w:rsidTr="00BA6CFB">
        <w:tc>
          <w:tcPr>
            <w:tcW w:w="639" w:type="dxa"/>
            <w:tcBorders>
              <w:top w:val="single" w:sz="6" w:space="0" w:color="000000"/>
              <w:left w:val="single" w:sz="6" w:space="0" w:color="000000"/>
              <w:bottom w:val="single" w:sz="6" w:space="0" w:color="000000"/>
              <w:right w:val="single" w:sz="6" w:space="0" w:color="000000"/>
            </w:tcBorders>
            <w:hideMark/>
          </w:tcPr>
          <w:p w14:paraId="0DDDAB21" w14:textId="77777777" w:rsidR="00231FAC" w:rsidRDefault="00231FAC">
            <w:pPr>
              <w:pStyle w:val="s1"/>
              <w:spacing w:before="0" w:beforeAutospacing="0" w:after="0" w:afterAutospacing="0"/>
            </w:pPr>
            <w:r>
              <w:t>N</w:t>
            </w:r>
          </w:p>
        </w:tc>
        <w:tc>
          <w:tcPr>
            <w:tcW w:w="2830" w:type="dxa"/>
            <w:tcBorders>
              <w:top w:val="single" w:sz="6" w:space="0" w:color="000000"/>
              <w:left w:val="single" w:sz="6" w:space="0" w:color="000000"/>
              <w:bottom w:val="single" w:sz="6" w:space="0" w:color="000000"/>
              <w:right w:val="single" w:sz="6" w:space="0" w:color="000000"/>
            </w:tcBorders>
            <w:hideMark/>
          </w:tcPr>
          <w:p w14:paraId="0BFABA94" w14:textId="77777777" w:rsidR="00231FAC" w:rsidRDefault="00231FAC">
            <w:pPr>
              <w:pStyle w:val="s1"/>
              <w:spacing w:before="0" w:beforeAutospacing="0" w:after="0" w:afterAutospacing="0"/>
            </w:pPr>
            <w:r>
              <w:t>Тип критерия</w:t>
            </w:r>
          </w:p>
        </w:tc>
        <w:tc>
          <w:tcPr>
            <w:tcW w:w="3499" w:type="dxa"/>
            <w:tcBorders>
              <w:top w:val="single" w:sz="6" w:space="0" w:color="000000"/>
              <w:left w:val="single" w:sz="6" w:space="0" w:color="000000"/>
              <w:bottom w:val="single" w:sz="6" w:space="0" w:color="000000"/>
              <w:right w:val="single" w:sz="6" w:space="0" w:color="000000"/>
            </w:tcBorders>
            <w:hideMark/>
          </w:tcPr>
          <w:p w14:paraId="2CD46BFA" w14:textId="77777777" w:rsidR="00231FAC" w:rsidRDefault="00231FAC">
            <w:pPr>
              <w:pStyle w:val="s1"/>
              <w:spacing w:before="0" w:beforeAutospacing="0" w:after="0" w:afterAutospacing="0"/>
            </w:pPr>
            <w:r>
              <w:t>Определение критерия</w:t>
            </w:r>
          </w:p>
        </w:tc>
        <w:tc>
          <w:tcPr>
            <w:tcW w:w="2828" w:type="dxa"/>
            <w:tcBorders>
              <w:top w:val="single" w:sz="6" w:space="0" w:color="000000"/>
              <w:left w:val="single" w:sz="6" w:space="0" w:color="000000"/>
              <w:bottom w:val="single" w:sz="6" w:space="0" w:color="000000"/>
              <w:right w:val="single" w:sz="6" w:space="0" w:color="000000"/>
            </w:tcBorders>
            <w:hideMark/>
          </w:tcPr>
          <w:p w14:paraId="6C3F0FBD" w14:textId="77777777" w:rsidR="00231FAC" w:rsidRDefault="00231FAC">
            <w:pPr>
              <w:pStyle w:val="s1"/>
              <w:spacing w:before="0" w:beforeAutospacing="0" w:after="0" w:afterAutospacing="0"/>
            </w:pPr>
            <w:r>
              <w:t>Требования к определению</w:t>
            </w:r>
          </w:p>
        </w:tc>
      </w:tr>
      <w:tr w:rsidR="00231FAC" w14:paraId="32FD3DF4" w14:textId="77777777" w:rsidTr="00BA6CFB">
        <w:tc>
          <w:tcPr>
            <w:tcW w:w="639" w:type="dxa"/>
            <w:tcBorders>
              <w:top w:val="single" w:sz="6" w:space="0" w:color="000000"/>
              <w:left w:val="single" w:sz="6" w:space="0" w:color="000000"/>
              <w:bottom w:val="single" w:sz="6" w:space="0" w:color="000000"/>
              <w:right w:val="single" w:sz="6" w:space="0" w:color="000000"/>
            </w:tcBorders>
            <w:hideMark/>
          </w:tcPr>
          <w:p w14:paraId="548B8824" w14:textId="77777777" w:rsidR="00231FAC" w:rsidRDefault="00231FAC">
            <w:pPr>
              <w:pStyle w:val="s1"/>
              <w:spacing w:before="0" w:beforeAutospacing="0" w:after="0" w:afterAutospacing="0"/>
            </w:pPr>
            <w:r>
              <w:t>1</w:t>
            </w:r>
          </w:p>
        </w:tc>
        <w:tc>
          <w:tcPr>
            <w:tcW w:w="2830" w:type="dxa"/>
            <w:tcBorders>
              <w:top w:val="single" w:sz="6" w:space="0" w:color="000000"/>
              <w:left w:val="single" w:sz="6" w:space="0" w:color="000000"/>
              <w:bottom w:val="single" w:sz="6" w:space="0" w:color="000000"/>
              <w:right w:val="single" w:sz="6" w:space="0" w:color="000000"/>
            </w:tcBorders>
            <w:hideMark/>
          </w:tcPr>
          <w:p w14:paraId="07F2BB87" w14:textId="77777777" w:rsidR="00231FAC" w:rsidRDefault="00231FAC">
            <w:pPr>
              <w:pStyle w:val="s1"/>
              <w:spacing w:before="0" w:beforeAutospacing="0" w:after="0" w:afterAutospacing="0"/>
            </w:pPr>
            <w:proofErr w:type="spellStart"/>
            <w:r>
              <w:t>Максимизирующий</w:t>
            </w:r>
            <w:proofErr w:type="spellEnd"/>
          </w:p>
        </w:tc>
        <w:tc>
          <w:tcPr>
            <w:tcW w:w="3499" w:type="dxa"/>
            <w:tcBorders>
              <w:top w:val="single" w:sz="6" w:space="0" w:color="000000"/>
              <w:left w:val="single" w:sz="6" w:space="0" w:color="000000"/>
              <w:bottom w:val="single" w:sz="6" w:space="0" w:color="000000"/>
              <w:right w:val="single" w:sz="6" w:space="0" w:color="000000"/>
            </w:tcBorders>
            <w:hideMark/>
          </w:tcPr>
          <w:p w14:paraId="0610D37B" w14:textId="77777777" w:rsidR="00231FAC" w:rsidRDefault="00231FAC">
            <w:pPr>
              <w:pStyle w:val="s1"/>
              <w:spacing w:before="0" w:beforeAutospacing="0" w:after="0" w:afterAutospacing="0"/>
            </w:pPr>
            <w:r>
              <w:t>Присваивает максимальный балл предложению с наибольшим числовым значением</w:t>
            </w:r>
          </w:p>
        </w:tc>
        <w:tc>
          <w:tcPr>
            <w:tcW w:w="2828" w:type="dxa"/>
            <w:tcBorders>
              <w:top w:val="single" w:sz="6" w:space="0" w:color="000000"/>
              <w:left w:val="single" w:sz="6" w:space="0" w:color="000000"/>
              <w:bottom w:val="single" w:sz="6" w:space="0" w:color="000000"/>
              <w:right w:val="single" w:sz="6" w:space="0" w:color="000000"/>
            </w:tcBorders>
            <w:hideMark/>
          </w:tcPr>
          <w:p w14:paraId="4E8DDA51" w14:textId="77777777" w:rsidR="00231FAC" w:rsidRDefault="00231FAC">
            <w:pPr>
              <w:pStyle w:val="s1"/>
              <w:spacing w:before="0" w:beforeAutospacing="0" w:after="0" w:afterAutospacing="0"/>
            </w:pPr>
            <w:r>
              <w:t>Необходимо установить минимальное оцениваемое числовое значение; вес критерия</w:t>
            </w:r>
          </w:p>
        </w:tc>
      </w:tr>
      <w:tr w:rsidR="00231FAC" w14:paraId="52F9E09F" w14:textId="77777777" w:rsidTr="00BA6CFB">
        <w:tc>
          <w:tcPr>
            <w:tcW w:w="639" w:type="dxa"/>
            <w:tcBorders>
              <w:top w:val="single" w:sz="6" w:space="0" w:color="000000"/>
              <w:left w:val="single" w:sz="6" w:space="0" w:color="000000"/>
              <w:bottom w:val="single" w:sz="6" w:space="0" w:color="000000"/>
              <w:right w:val="single" w:sz="6" w:space="0" w:color="000000"/>
            </w:tcBorders>
            <w:hideMark/>
          </w:tcPr>
          <w:p w14:paraId="383E7C07" w14:textId="77777777" w:rsidR="00231FAC" w:rsidRDefault="00231FAC">
            <w:pPr>
              <w:pStyle w:val="s1"/>
              <w:spacing w:before="0" w:beforeAutospacing="0" w:after="0" w:afterAutospacing="0"/>
            </w:pPr>
            <w:r>
              <w:t>2</w:t>
            </w:r>
          </w:p>
        </w:tc>
        <w:tc>
          <w:tcPr>
            <w:tcW w:w="2830" w:type="dxa"/>
            <w:tcBorders>
              <w:top w:val="single" w:sz="6" w:space="0" w:color="000000"/>
              <w:left w:val="single" w:sz="6" w:space="0" w:color="000000"/>
              <w:bottom w:val="single" w:sz="6" w:space="0" w:color="000000"/>
              <w:right w:val="single" w:sz="6" w:space="0" w:color="000000"/>
            </w:tcBorders>
            <w:hideMark/>
          </w:tcPr>
          <w:p w14:paraId="5028EFD5" w14:textId="77777777" w:rsidR="00231FAC" w:rsidRDefault="00231FAC">
            <w:pPr>
              <w:pStyle w:val="s1"/>
              <w:spacing w:before="0" w:beforeAutospacing="0" w:after="0" w:afterAutospacing="0"/>
            </w:pPr>
            <w:proofErr w:type="spellStart"/>
            <w:r>
              <w:t>Минимизирующий</w:t>
            </w:r>
            <w:proofErr w:type="spellEnd"/>
          </w:p>
        </w:tc>
        <w:tc>
          <w:tcPr>
            <w:tcW w:w="3499" w:type="dxa"/>
            <w:tcBorders>
              <w:top w:val="single" w:sz="6" w:space="0" w:color="000000"/>
              <w:left w:val="single" w:sz="6" w:space="0" w:color="000000"/>
              <w:bottom w:val="single" w:sz="6" w:space="0" w:color="000000"/>
              <w:right w:val="single" w:sz="6" w:space="0" w:color="000000"/>
            </w:tcBorders>
            <w:hideMark/>
          </w:tcPr>
          <w:p w14:paraId="4D85AFAC" w14:textId="77777777" w:rsidR="00231FAC" w:rsidRDefault="00231FAC">
            <w:pPr>
              <w:pStyle w:val="s1"/>
              <w:spacing w:before="0" w:beforeAutospacing="0" w:after="0" w:afterAutospacing="0"/>
            </w:pPr>
            <w:r>
              <w:t>Присваивает максимальный балл предложению с наименьшим числовым значением</w:t>
            </w:r>
          </w:p>
        </w:tc>
        <w:tc>
          <w:tcPr>
            <w:tcW w:w="2828" w:type="dxa"/>
            <w:tcBorders>
              <w:top w:val="single" w:sz="6" w:space="0" w:color="000000"/>
              <w:left w:val="single" w:sz="6" w:space="0" w:color="000000"/>
              <w:bottom w:val="single" w:sz="6" w:space="0" w:color="000000"/>
              <w:right w:val="single" w:sz="6" w:space="0" w:color="000000"/>
            </w:tcBorders>
            <w:hideMark/>
          </w:tcPr>
          <w:p w14:paraId="1CB1258A" w14:textId="77777777" w:rsidR="00231FAC" w:rsidRDefault="00231FAC">
            <w:pPr>
              <w:pStyle w:val="s1"/>
              <w:spacing w:before="0" w:beforeAutospacing="0" w:after="0" w:afterAutospacing="0"/>
            </w:pPr>
            <w:r>
              <w:t>Необходимо установить максимальное оцениваемое числовое значение; вес критерия</w:t>
            </w:r>
          </w:p>
        </w:tc>
      </w:tr>
      <w:tr w:rsidR="00231FAC" w14:paraId="4A095F15" w14:textId="77777777" w:rsidTr="00BA6CFB">
        <w:tc>
          <w:tcPr>
            <w:tcW w:w="639" w:type="dxa"/>
            <w:tcBorders>
              <w:top w:val="single" w:sz="6" w:space="0" w:color="000000"/>
              <w:left w:val="single" w:sz="6" w:space="0" w:color="000000"/>
              <w:bottom w:val="single" w:sz="6" w:space="0" w:color="000000"/>
              <w:right w:val="single" w:sz="6" w:space="0" w:color="000000"/>
            </w:tcBorders>
            <w:hideMark/>
          </w:tcPr>
          <w:p w14:paraId="572B0429" w14:textId="77777777" w:rsidR="00231FAC" w:rsidRDefault="00231FAC">
            <w:pPr>
              <w:pStyle w:val="s1"/>
              <w:spacing w:before="0" w:beforeAutospacing="0" w:after="0" w:afterAutospacing="0"/>
            </w:pPr>
            <w:r>
              <w:t>3</w:t>
            </w:r>
          </w:p>
        </w:tc>
        <w:tc>
          <w:tcPr>
            <w:tcW w:w="2830" w:type="dxa"/>
            <w:tcBorders>
              <w:top w:val="single" w:sz="6" w:space="0" w:color="000000"/>
              <w:left w:val="single" w:sz="6" w:space="0" w:color="000000"/>
              <w:bottom w:val="single" w:sz="6" w:space="0" w:color="000000"/>
              <w:right w:val="single" w:sz="6" w:space="0" w:color="000000"/>
            </w:tcBorders>
            <w:hideMark/>
          </w:tcPr>
          <w:p w14:paraId="284B6EEA" w14:textId="77777777" w:rsidR="00231FAC" w:rsidRDefault="00231FAC">
            <w:pPr>
              <w:pStyle w:val="s1"/>
              <w:spacing w:before="0" w:beforeAutospacing="0" w:after="0" w:afterAutospacing="0"/>
            </w:pPr>
            <w:r>
              <w:t>Бинарный позитивный</w:t>
            </w:r>
          </w:p>
        </w:tc>
        <w:tc>
          <w:tcPr>
            <w:tcW w:w="3499" w:type="dxa"/>
            <w:tcBorders>
              <w:top w:val="single" w:sz="6" w:space="0" w:color="000000"/>
              <w:left w:val="single" w:sz="6" w:space="0" w:color="000000"/>
              <w:bottom w:val="single" w:sz="6" w:space="0" w:color="000000"/>
              <w:right w:val="single" w:sz="6" w:space="0" w:color="000000"/>
            </w:tcBorders>
            <w:hideMark/>
          </w:tcPr>
          <w:p w14:paraId="70EACE90" w14:textId="77777777" w:rsidR="00231FAC" w:rsidRDefault="00231FAC">
            <w:pPr>
              <w:pStyle w:val="s1"/>
              <w:spacing w:before="0" w:beforeAutospacing="0" w:after="0" w:afterAutospacing="0"/>
            </w:pPr>
            <w:r>
              <w:t>Присваивает максимальный балл предложению, совпадающему с заранее определенным значением (превышающему или равному заранее определенному значению) в документации о закупке</w:t>
            </w:r>
          </w:p>
        </w:tc>
        <w:tc>
          <w:tcPr>
            <w:tcW w:w="2828" w:type="dxa"/>
            <w:tcBorders>
              <w:top w:val="single" w:sz="6" w:space="0" w:color="000000"/>
              <w:left w:val="single" w:sz="6" w:space="0" w:color="000000"/>
              <w:bottom w:val="single" w:sz="6" w:space="0" w:color="000000"/>
              <w:right w:val="single" w:sz="6" w:space="0" w:color="000000"/>
            </w:tcBorders>
            <w:hideMark/>
          </w:tcPr>
          <w:p w14:paraId="7B03560E" w14:textId="77777777" w:rsidR="00231FAC" w:rsidRDefault="00231FAC">
            <w:pPr>
              <w:pStyle w:val="s1"/>
              <w:spacing w:before="0" w:beforeAutospacing="0" w:after="0" w:afterAutospacing="0"/>
            </w:pPr>
            <w:r>
              <w:t>Необходимо установить значение, при совпадении предложения участника с которым, будет присвоено максимальное количество баллов по критерию; вес критерия</w:t>
            </w:r>
          </w:p>
        </w:tc>
      </w:tr>
      <w:tr w:rsidR="00231FAC" w14:paraId="52942227" w14:textId="77777777" w:rsidTr="00BA6CFB">
        <w:tc>
          <w:tcPr>
            <w:tcW w:w="639" w:type="dxa"/>
            <w:tcBorders>
              <w:top w:val="single" w:sz="6" w:space="0" w:color="000000"/>
              <w:left w:val="single" w:sz="6" w:space="0" w:color="000000"/>
              <w:bottom w:val="single" w:sz="6" w:space="0" w:color="000000"/>
              <w:right w:val="single" w:sz="6" w:space="0" w:color="000000"/>
            </w:tcBorders>
            <w:hideMark/>
          </w:tcPr>
          <w:p w14:paraId="6491762E" w14:textId="77777777" w:rsidR="00231FAC" w:rsidRDefault="00231FAC">
            <w:pPr>
              <w:pStyle w:val="s1"/>
              <w:spacing w:before="0" w:beforeAutospacing="0" w:after="0" w:afterAutospacing="0"/>
            </w:pPr>
            <w:r>
              <w:t>4</w:t>
            </w:r>
          </w:p>
        </w:tc>
        <w:tc>
          <w:tcPr>
            <w:tcW w:w="2830" w:type="dxa"/>
            <w:tcBorders>
              <w:top w:val="single" w:sz="6" w:space="0" w:color="000000"/>
              <w:left w:val="single" w:sz="6" w:space="0" w:color="000000"/>
              <w:bottom w:val="single" w:sz="6" w:space="0" w:color="000000"/>
              <w:right w:val="single" w:sz="6" w:space="0" w:color="000000"/>
            </w:tcBorders>
            <w:hideMark/>
          </w:tcPr>
          <w:p w14:paraId="3B6F9C7A" w14:textId="77777777" w:rsidR="00231FAC" w:rsidRDefault="00231FAC">
            <w:pPr>
              <w:pStyle w:val="s1"/>
              <w:spacing w:before="0" w:beforeAutospacing="0" w:after="0" w:afterAutospacing="0"/>
            </w:pPr>
            <w:r>
              <w:t>Бинарный негативный</w:t>
            </w:r>
          </w:p>
        </w:tc>
        <w:tc>
          <w:tcPr>
            <w:tcW w:w="3499" w:type="dxa"/>
            <w:tcBorders>
              <w:top w:val="single" w:sz="6" w:space="0" w:color="000000"/>
              <w:left w:val="single" w:sz="6" w:space="0" w:color="000000"/>
              <w:bottom w:val="single" w:sz="6" w:space="0" w:color="000000"/>
              <w:right w:val="single" w:sz="6" w:space="0" w:color="000000"/>
            </w:tcBorders>
            <w:hideMark/>
          </w:tcPr>
          <w:p w14:paraId="43D2BF06" w14:textId="77777777" w:rsidR="00231FAC" w:rsidRDefault="00231FAC">
            <w:pPr>
              <w:pStyle w:val="s1"/>
              <w:spacing w:before="0" w:beforeAutospacing="0" w:after="0" w:afterAutospacing="0"/>
            </w:pPr>
            <w:r>
              <w:t>Присваивает максимальный балл предложению, не совпадающему с заранее определенным значением (которое меньше заранее определенного значения) в документации о закупке</w:t>
            </w:r>
          </w:p>
        </w:tc>
        <w:tc>
          <w:tcPr>
            <w:tcW w:w="2828" w:type="dxa"/>
            <w:tcBorders>
              <w:top w:val="single" w:sz="6" w:space="0" w:color="000000"/>
              <w:left w:val="single" w:sz="6" w:space="0" w:color="000000"/>
              <w:bottom w:val="single" w:sz="6" w:space="0" w:color="000000"/>
              <w:right w:val="single" w:sz="6" w:space="0" w:color="000000"/>
            </w:tcBorders>
            <w:hideMark/>
          </w:tcPr>
          <w:p w14:paraId="06F726B2" w14:textId="77777777" w:rsidR="00231FAC" w:rsidRDefault="00231FAC">
            <w:pPr>
              <w:pStyle w:val="s1"/>
              <w:spacing w:before="0" w:beforeAutospacing="0" w:after="0" w:afterAutospacing="0"/>
            </w:pPr>
            <w:r>
              <w:t>Необходимо установить значение, при несовпадении предложения участника с которым, будет присвоено максимальное количество баллов по критерию; вес критерия</w:t>
            </w:r>
          </w:p>
        </w:tc>
      </w:tr>
    </w:tbl>
    <w:p w14:paraId="47172CA2" w14:textId="3F20D48C" w:rsidR="00231FAC" w:rsidRPr="00BA6CFB" w:rsidRDefault="00231FAC" w:rsidP="00BA6CFB">
      <w:pPr>
        <w:pStyle w:val="empty"/>
        <w:spacing w:before="0" w:beforeAutospacing="0" w:after="0" w:afterAutospacing="0"/>
        <w:jc w:val="both"/>
        <w:rPr>
          <w:color w:val="22272F"/>
          <w:sz w:val="28"/>
          <w:szCs w:val="28"/>
        </w:rPr>
      </w:pPr>
      <w:r w:rsidRPr="00BA6CFB">
        <w:rPr>
          <w:color w:val="22272F"/>
          <w:sz w:val="28"/>
          <w:szCs w:val="28"/>
        </w:rPr>
        <w:lastRenderedPageBreak/>
        <w:t>Порядок оценки может быть дополнен Заказчиком и указан в документации о закупке с учетом такого дополнения.</w:t>
      </w:r>
    </w:p>
    <w:p w14:paraId="5F1821DC" w14:textId="454887F4" w:rsidR="00231FAC" w:rsidRPr="00BA6CFB" w:rsidRDefault="00231FAC" w:rsidP="00BA6CFB">
      <w:pPr>
        <w:pStyle w:val="s1"/>
        <w:spacing w:before="0" w:beforeAutospacing="0" w:after="0" w:afterAutospacing="0"/>
        <w:jc w:val="both"/>
        <w:rPr>
          <w:color w:val="22272F"/>
          <w:sz w:val="28"/>
          <w:szCs w:val="28"/>
        </w:rPr>
      </w:pPr>
      <w:r w:rsidRPr="00BA6CFB">
        <w:rPr>
          <w:color w:val="22272F"/>
          <w:sz w:val="28"/>
          <w:szCs w:val="28"/>
        </w:rPr>
        <w:t>Порядок оцен</w:t>
      </w:r>
      <w:r w:rsidR="00BA6CFB">
        <w:rPr>
          <w:color w:val="22272F"/>
          <w:sz w:val="28"/>
          <w:szCs w:val="28"/>
        </w:rPr>
        <w:t>ки по критериям способа оценки «</w:t>
      </w:r>
      <w:r w:rsidRPr="00BA6CFB">
        <w:rPr>
          <w:color w:val="22272F"/>
          <w:sz w:val="28"/>
          <w:szCs w:val="28"/>
        </w:rPr>
        <w:t>от лучшего</w:t>
      </w:r>
      <w:r w:rsidR="00BA6CFB">
        <w:rPr>
          <w:color w:val="22272F"/>
          <w:sz w:val="28"/>
          <w:szCs w:val="28"/>
        </w:rPr>
        <w:t>»</w:t>
      </w:r>
      <w:r w:rsidRPr="00BA6CFB">
        <w:rPr>
          <w:color w:val="22272F"/>
          <w:sz w:val="28"/>
          <w:szCs w:val="28"/>
        </w:rPr>
        <w:t xml:space="preserve"> представлены в следующей таблице.</w:t>
      </w:r>
    </w:p>
    <w:tbl>
      <w:tblPr>
        <w:tblW w:w="9796" w:type="dxa"/>
        <w:tblCellMar>
          <w:top w:w="15" w:type="dxa"/>
          <w:left w:w="15" w:type="dxa"/>
          <w:bottom w:w="15" w:type="dxa"/>
          <w:right w:w="15" w:type="dxa"/>
        </w:tblCellMar>
        <w:tblLook w:val="04A0" w:firstRow="1" w:lastRow="0" w:firstColumn="1" w:lastColumn="0" w:noHBand="0" w:noVBand="1"/>
      </w:tblPr>
      <w:tblGrid>
        <w:gridCol w:w="467"/>
        <w:gridCol w:w="2082"/>
        <w:gridCol w:w="4094"/>
        <w:gridCol w:w="3153"/>
      </w:tblGrid>
      <w:tr w:rsidR="00231FAC" w:rsidRPr="00BA6CFB" w14:paraId="109E896A" w14:textId="77777777" w:rsidTr="00231FAC">
        <w:tc>
          <w:tcPr>
            <w:tcW w:w="467" w:type="dxa"/>
            <w:tcBorders>
              <w:top w:val="single" w:sz="6" w:space="0" w:color="000000"/>
              <w:left w:val="single" w:sz="6" w:space="0" w:color="000000"/>
              <w:bottom w:val="single" w:sz="6" w:space="0" w:color="000000"/>
              <w:right w:val="single" w:sz="6" w:space="0" w:color="000000"/>
            </w:tcBorders>
            <w:hideMark/>
          </w:tcPr>
          <w:p w14:paraId="3BD7DB0D" w14:textId="77777777" w:rsidR="00231FAC" w:rsidRPr="00BA6CFB" w:rsidRDefault="00231FAC" w:rsidP="00BA6CFB">
            <w:pPr>
              <w:pStyle w:val="s1"/>
              <w:spacing w:before="0" w:beforeAutospacing="0" w:after="0" w:afterAutospacing="0"/>
              <w:rPr>
                <w:sz w:val="28"/>
                <w:szCs w:val="28"/>
              </w:rPr>
            </w:pPr>
            <w:r w:rsidRPr="00BA6CFB">
              <w:rPr>
                <w:sz w:val="28"/>
                <w:szCs w:val="28"/>
              </w:rPr>
              <w:t>N</w:t>
            </w:r>
          </w:p>
        </w:tc>
        <w:tc>
          <w:tcPr>
            <w:tcW w:w="2082" w:type="dxa"/>
            <w:tcBorders>
              <w:top w:val="single" w:sz="6" w:space="0" w:color="000000"/>
              <w:left w:val="single" w:sz="6" w:space="0" w:color="000000"/>
              <w:bottom w:val="single" w:sz="6" w:space="0" w:color="000000"/>
              <w:right w:val="single" w:sz="6" w:space="0" w:color="000000"/>
            </w:tcBorders>
            <w:hideMark/>
          </w:tcPr>
          <w:p w14:paraId="62FB4B4D" w14:textId="77777777" w:rsidR="00231FAC" w:rsidRPr="00BA6CFB" w:rsidRDefault="00231FAC" w:rsidP="00BA6CFB">
            <w:pPr>
              <w:pStyle w:val="s1"/>
              <w:spacing w:before="0" w:beforeAutospacing="0" w:after="0" w:afterAutospacing="0"/>
              <w:rPr>
                <w:sz w:val="28"/>
                <w:szCs w:val="28"/>
              </w:rPr>
            </w:pPr>
            <w:r w:rsidRPr="00BA6CFB">
              <w:rPr>
                <w:sz w:val="28"/>
                <w:szCs w:val="28"/>
              </w:rPr>
              <w:t>Критерий</w:t>
            </w:r>
          </w:p>
        </w:tc>
        <w:tc>
          <w:tcPr>
            <w:tcW w:w="4094" w:type="dxa"/>
            <w:tcBorders>
              <w:top w:val="single" w:sz="6" w:space="0" w:color="000000"/>
              <w:left w:val="single" w:sz="6" w:space="0" w:color="000000"/>
              <w:bottom w:val="single" w:sz="6" w:space="0" w:color="000000"/>
              <w:right w:val="single" w:sz="6" w:space="0" w:color="000000"/>
            </w:tcBorders>
            <w:hideMark/>
          </w:tcPr>
          <w:p w14:paraId="5D84B10C" w14:textId="77777777" w:rsidR="00231FAC" w:rsidRPr="00BA6CFB" w:rsidRDefault="00231FAC" w:rsidP="00BA6CFB">
            <w:pPr>
              <w:pStyle w:val="s1"/>
              <w:spacing w:before="0" w:beforeAutospacing="0" w:after="0" w:afterAutospacing="0"/>
              <w:rPr>
                <w:sz w:val="28"/>
                <w:szCs w:val="28"/>
              </w:rPr>
            </w:pPr>
            <w:r w:rsidRPr="00BA6CFB">
              <w:rPr>
                <w:sz w:val="28"/>
                <w:szCs w:val="28"/>
              </w:rPr>
              <w:t>Порядок оценки (формула)</w:t>
            </w:r>
          </w:p>
        </w:tc>
        <w:tc>
          <w:tcPr>
            <w:tcW w:w="3153" w:type="dxa"/>
            <w:tcBorders>
              <w:top w:val="single" w:sz="6" w:space="0" w:color="000000"/>
              <w:left w:val="single" w:sz="6" w:space="0" w:color="000000"/>
              <w:bottom w:val="single" w:sz="6" w:space="0" w:color="000000"/>
              <w:right w:val="single" w:sz="6" w:space="0" w:color="000000"/>
            </w:tcBorders>
            <w:hideMark/>
          </w:tcPr>
          <w:p w14:paraId="4688FEAA" w14:textId="77777777" w:rsidR="00231FAC" w:rsidRPr="00BA6CFB" w:rsidRDefault="00231FAC" w:rsidP="00BA6CFB">
            <w:pPr>
              <w:pStyle w:val="s1"/>
              <w:spacing w:before="0" w:beforeAutospacing="0" w:after="0" w:afterAutospacing="0"/>
              <w:rPr>
                <w:sz w:val="28"/>
                <w:szCs w:val="28"/>
              </w:rPr>
            </w:pPr>
            <w:r w:rsidRPr="00BA6CFB">
              <w:rPr>
                <w:sz w:val="28"/>
                <w:szCs w:val="28"/>
              </w:rPr>
              <w:t>Элементы формулы</w:t>
            </w:r>
          </w:p>
        </w:tc>
      </w:tr>
      <w:tr w:rsidR="00231FAC" w14:paraId="12319152" w14:textId="77777777" w:rsidTr="00231FAC">
        <w:tc>
          <w:tcPr>
            <w:tcW w:w="467" w:type="dxa"/>
            <w:tcBorders>
              <w:top w:val="single" w:sz="6" w:space="0" w:color="000000"/>
              <w:left w:val="single" w:sz="6" w:space="0" w:color="000000"/>
              <w:bottom w:val="single" w:sz="6" w:space="0" w:color="000000"/>
              <w:right w:val="single" w:sz="6" w:space="0" w:color="000000"/>
            </w:tcBorders>
            <w:hideMark/>
          </w:tcPr>
          <w:p w14:paraId="2D0A7031" w14:textId="77777777" w:rsidR="00231FAC" w:rsidRDefault="00231FAC">
            <w:pPr>
              <w:pStyle w:val="s1"/>
              <w:spacing w:before="0" w:beforeAutospacing="0" w:after="0" w:afterAutospacing="0"/>
            </w:pPr>
            <w:r>
              <w:t>1</w:t>
            </w:r>
          </w:p>
        </w:tc>
        <w:tc>
          <w:tcPr>
            <w:tcW w:w="2082" w:type="dxa"/>
            <w:tcBorders>
              <w:top w:val="single" w:sz="6" w:space="0" w:color="000000"/>
              <w:left w:val="single" w:sz="6" w:space="0" w:color="000000"/>
              <w:bottom w:val="single" w:sz="6" w:space="0" w:color="000000"/>
              <w:right w:val="single" w:sz="6" w:space="0" w:color="000000"/>
            </w:tcBorders>
            <w:hideMark/>
          </w:tcPr>
          <w:p w14:paraId="047EC2A0" w14:textId="77777777" w:rsidR="00231FAC" w:rsidRDefault="00231FAC">
            <w:pPr>
              <w:pStyle w:val="s1"/>
              <w:spacing w:before="0" w:beforeAutospacing="0" w:after="0" w:afterAutospacing="0"/>
            </w:pPr>
            <w:proofErr w:type="spellStart"/>
            <w:r>
              <w:t>Минимизирующий</w:t>
            </w:r>
            <w:proofErr w:type="spellEnd"/>
            <w:r>
              <w:t xml:space="preserve"> критерий</w:t>
            </w:r>
          </w:p>
        </w:tc>
        <w:tc>
          <w:tcPr>
            <w:tcW w:w="4094" w:type="dxa"/>
            <w:tcBorders>
              <w:top w:val="single" w:sz="6" w:space="0" w:color="000000"/>
              <w:left w:val="single" w:sz="6" w:space="0" w:color="000000"/>
              <w:bottom w:val="single" w:sz="6" w:space="0" w:color="000000"/>
              <w:right w:val="single" w:sz="6" w:space="0" w:color="000000"/>
            </w:tcBorders>
            <w:hideMark/>
          </w:tcPr>
          <w:p w14:paraId="0DFD17CB" w14:textId="378826B7" w:rsidR="00231FAC" w:rsidRDefault="00231FAC">
            <w:pPr>
              <w:pStyle w:val="s1"/>
              <w:spacing w:before="0" w:beforeAutospacing="0" w:after="0" w:afterAutospacing="0"/>
            </w:pPr>
            <w:r>
              <w:rPr>
                <w:noProof/>
              </w:rPr>
              <mc:AlternateContent>
                <mc:Choice Requires="wps">
                  <w:drawing>
                    <wp:inline distT="0" distB="0" distL="0" distR="0" wp14:anchorId="0FD74741" wp14:editId="57AD89B1">
                      <wp:extent cx="826770" cy="486410"/>
                      <wp:effectExtent l="0" t="0" r="0" b="0"/>
                      <wp:docPr id="6" name="Прямоугольник 6" descr="https://internet.garant.ru/document/formula?revision=242024530&amp;text=Ul9rPShLX21pbi9LX2kpJlZfaw==&amp;fm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2677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17E5D3" id="Прямоугольник 6" o:spid="_x0000_s1026" alt="https://internet.garant.ru/document/formula?revision=242024530&amp;text=Ul9rPShLX21pbi9LX2kpJlZfaw==&amp;fmt=png" style="width:65.1pt;height: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" filled="f" stroked="f">
                      <o:lock v:ext="edit" aspectratio="t"/>
                      <w10:anchorlock/>
                    </v:rect>
                  </w:pict>
                </mc:Fallback>
              </mc:AlternateContent>
            </w:r>
          </w:p>
        </w:tc>
        <w:tc>
          <w:tcPr>
            <w:tcW w:w="3153" w:type="dxa"/>
            <w:tcBorders>
              <w:top w:val="single" w:sz="6" w:space="0" w:color="000000"/>
              <w:left w:val="single" w:sz="6" w:space="0" w:color="000000"/>
              <w:bottom w:val="single" w:sz="6" w:space="0" w:color="000000"/>
              <w:right w:val="single" w:sz="6" w:space="0" w:color="000000"/>
            </w:tcBorders>
            <w:hideMark/>
          </w:tcPr>
          <w:p w14:paraId="41868BE8" w14:textId="77777777" w:rsidR="00231FAC" w:rsidRDefault="00231FAC">
            <w:pPr>
              <w:pStyle w:val="s1"/>
              <w:spacing w:before="0" w:beforeAutospacing="0" w:after="0" w:afterAutospacing="0"/>
            </w:pPr>
            <w:r>
              <w:rPr>
                <w:i/>
                <w:iCs/>
              </w:rPr>
              <w:t>R</w:t>
            </w:r>
            <w:r>
              <w:rPr>
                <w:sz w:val="17"/>
                <w:szCs w:val="17"/>
                <w:vertAlign w:val="subscript"/>
              </w:rPr>
              <w:t> k</w:t>
            </w:r>
            <w:r>
              <w:t xml:space="preserve"> - рейтинг по </w:t>
            </w:r>
            <w:proofErr w:type="spellStart"/>
            <w:r>
              <w:t>минимизирующему</w:t>
            </w:r>
            <w:proofErr w:type="spellEnd"/>
            <w:r>
              <w:t xml:space="preserve"> критерию.</w:t>
            </w:r>
          </w:p>
          <w:p w14:paraId="61B20FDB" w14:textId="77777777" w:rsidR="00231FAC" w:rsidRDefault="00231FAC">
            <w:pPr>
              <w:pStyle w:val="s1"/>
              <w:spacing w:before="0" w:beforeAutospacing="0" w:after="0" w:afterAutospacing="0"/>
            </w:pPr>
            <w:r>
              <w:rPr>
                <w:i/>
                <w:iCs/>
              </w:rPr>
              <w:t>K</w:t>
            </w:r>
            <w:r>
              <w:rPr>
                <w:sz w:val="17"/>
                <w:szCs w:val="17"/>
                <w:vertAlign w:val="subscript"/>
              </w:rPr>
              <w:t> </w:t>
            </w:r>
            <w:proofErr w:type="spellStart"/>
            <w:r>
              <w:rPr>
                <w:sz w:val="17"/>
                <w:szCs w:val="17"/>
                <w:vertAlign w:val="subscript"/>
              </w:rPr>
              <w:t>min</w:t>
            </w:r>
            <w:proofErr w:type="spellEnd"/>
            <w:r>
              <w:t xml:space="preserve"> - минимальное предложение среди предложений по </w:t>
            </w:r>
            <w:proofErr w:type="spellStart"/>
            <w:r>
              <w:t>минимизирующему</w:t>
            </w:r>
            <w:proofErr w:type="spellEnd"/>
            <w:r>
              <w:t xml:space="preserve"> критерию.</w:t>
            </w:r>
          </w:p>
          <w:p w14:paraId="071736D4" w14:textId="77777777" w:rsidR="00231FAC" w:rsidRDefault="00231FAC">
            <w:pPr>
              <w:pStyle w:val="s1"/>
              <w:spacing w:before="0" w:beforeAutospacing="0" w:after="0" w:afterAutospacing="0"/>
            </w:pPr>
            <w:r>
              <w:rPr>
                <w:i/>
                <w:iCs/>
              </w:rPr>
              <w:t>K</w:t>
            </w:r>
            <w:r>
              <w:rPr>
                <w:sz w:val="17"/>
                <w:szCs w:val="17"/>
                <w:vertAlign w:val="subscript"/>
              </w:rPr>
              <w:t> i</w:t>
            </w:r>
            <w:r>
              <w:t xml:space="preserve"> - оцениваемое предложение по </w:t>
            </w:r>
            <w:proofErr w:type="spellStart"/>
            <w:r>
              <w:t>минимизирующему</w:t>
            </w:r>
            <w:proofErr w:type="spellEnd"/>
            <w:r>
              <w:t xml:space="preserve"> критерию.</w:t>
            </w:r>
          </w:p>
          <w:p w14:paraId="209F1692" w14:textId="77777777" w:rsidR="00231FAC" w:rsidRDefault="00231FAC">
            <w:pPr>
              <w:pStyle w:val="s1"/>
              <w:spacing w:before="0" w:beforeAutospacing="0" w:after="0" w:afterAutospacing="0"/>
            </w:pPr>
            <w:r>
              <w:rPr>
                <w:i/>
                <w:iCs/>
              </w:rPr>
              <w:t>V</w:t>
            </w:r>
            <w:r>
              <w:rPr>
                <w:sz w:val="17"/>
                <w:szCs w:val="17"/>
                <w:vertAlign w:val="subscript"/>
              </w:rPr>
              <w:t> k</w:t>
            </w:r>
            <w:r>
              <w:t xml:space="preserve"> - вес </w:t>
            </w:r>
            <w:proofErr w:type="spellStart"/>
            <w:r>
              <w:t>минимизирующего</w:t>
            </w:r>
            <w:proofErr w:type="spellEnd"/>
            <w:r>
              <w:t xml:space="preserve"> критерия.</w:t>
            </w:r>
          </w:p>
        </w:tc>
      </w:tr>
      <w:tr w:rsidR="00231FAC" w14:paraId="7579C074" w14:textId="77777777" w:rsidTr="00231FAC">
        <w:tc>
          <w:tcPr>
            <w:tcW w:w="467" w:type="dxa"/>
            <w:tcBorders>
              <w:top w:val="single" w:sz="6" w:space="0" w:color="000000"/>
              <w:left w:val="single" w:sz="6" w:space="0" w:color="000000"/>
              <w:bottom w:val="single" w:sz="6" w:space="0" w:color="000000"/>
              <w:right w:val="single" w:sz="6" w:space="0" w:color="000000"/>
            </w:tcBorders>
            <w:hideMark/>
          </w:tcPr>
          <w:p w14:paraId="12A0A5B3" w14:textId="77777777" w:rsidR="00231FAC" w:rsidRDefault="00231FAC">
            <w:pPr>
              <w:pStyle w:val="s1"/>
              <w:spacing w:before="0" w:beforeAutospacing="0" w:after="0" w:afterAutospacing="0"/>
            </w:pPr>
            <w:r>
              <w:t>2</w:t>
            </w:r>
          </w:p>
        </w:tc>
        <w:tc>
          <w:tcPr>
            <w:tcW w:w="2082" w:type="dxa"/>
            <w:tcBorders>
              <w:top w:val="single" w:sz="6" w:space="0" w:color="000000"/>
              <w:left w:val="single" w:sz="6" w:space="0" w:color="000000"/>
              <w:bottom w:val="single" w:sz="6" w:space="0" w:color="000000"/>
              <w:right w:val="single" w:sz="6" w:space="0" w:color="000000"/>
            </w:tcBorders>
            <w:hideMark/>
          </w:tcPr>
          <w:p w14:paraId="38016C44" w14:textId="77777777" w:rsidR="00231FAC" w:rsidRDefault="00231FAC">
            <w:pPr>
              <w:pStyle w:val="s1"/>
              <w:spacing w:before="0" w:beforeAutospacing="0" w:after="0" w:afterAutospacing="0"/>
            </w:pPr>
            <w:proofErr w:type="spellStart"/>
            <w:r>
              <w:t>Максимизирующий</w:t>
            </w:r>
            <w:proofErr w:type="spellEnd"/>
            <w:r>
              <w:t xml:space="preserve"> критерий</w:t>
            </w:r>
          </w:p>
        </w:tc>
        <w:tc>
          <w:tcPr>
            <w:tcW w:w="4094" w:type="dxa"/>
            <w:tcBorders>
              <w:top w:val="single" w:sz="6" w:space="0" w:color="000000"/>
              <w:left w:val="single" w:sz="6" w:space="0" w:color="000000"/>
              <w:bottom w:val="single" w:sz="6" w:space="0" w:color="000000"/>
              <w:right w:val="single" w:sz="6" w:space="0" w:color="000000"/>
            </w:tcBorders>
            <w:hideMark/>
          </w:tcPr>
          <w:p w14:paraId="29A334F0" w14:textId="00C0DA91" w:rsidR="00231FAC" w:rsidRDefault="00231FAC">
            <w:pPr>
              <w:pStyle w:val="s1"/>
              <w:spacing w:before="0" w:beforeAutospacing="0" w:after="0" w:afterAutospacing="0"/>
            </w:pPr>
            <w:r>
              <w:rPr>
                <w:noProof/>
              </w:rPr>
              <mc:AlternateContent>
                <mc:Choice Requires="wps">
                  <w:drawing>
                    <wp:inline distT="0" distB="0" distL="0" distR="0" wp14:anchorId="50D53D83" wp14:editId="199192FE">
                      <wp:extent cx="846455" cy="486410"/>
                      <wp:effectExtent l="0" t="0" r="0" b="0"/>
                      <wp:docPr id="5" name="Прямоугольник 5" descr="https://internet.garant.ru/document/formula?revision=242024530&amp;text=Ul9rPShLX2kvS19tYXgpJlZfaw==&amp;fmt=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645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1DC969" id="Прямоугольник 5" o:spid="_x0000_s1026" alt="https://internet.garant.ru/document/formula?revision=242024530&amp;text=Ul9rPShLX2kvS19tYXgpJlZfaw==&amp;fmt=png" style="width:66.65pt;height:3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" filled="f" stroked="f">
                      <o:lock v:ext="edit" aspectratio="t"/>
                      <w10:anchorlock/>
                    </v:rect>
                  </w:pict>
                </mc:Fallback>
              </mc:AlternateContent>
            </w:r>
          </w:p>
        </w:tc>
        <w:tc>
          <w:tcPr>
            <w:tcW w:w="3153" w:type="dxa"/>
            <w:tcBorders>
              <w:top w:val="single" w:sz="6" w:space="0" w:color="000000"/>
              <w:left w:val="single" w:sz="6" w:space="0" w:color="000000"/>
              <w:bottom w:val="single" w:sz="6" w:space="0" w:color="000000"/>
              <w:right w:val="single" w:sz="6" w:space="0" w:color="000000"/>
            </w:tcBorders>
            <w:hideMark/>
          </w:tcPr>
          <w:p w14:paraId="7532928E" w14:textId="77777777" w:rsidR="00231FAC" w:rsidRDefault="00231FAC">
            <w:pPr>
              <w:pStyle w:val="s1"/>
              <w:spacing w:before="0" w:beforeAutospacing="0" w:after="0" w:afterAutospacing="0"/>
            </w:pPr>
            <w:r>
              <w:rPr>
                <w:i/>
                <w:iCs/>
              </w:rPr>
              <w:t>R</w:t>
            </w:r>
            <w:r>
              <w:rPr>
                <w:sz w:val="17"/>
                <w:szCs w:val="17"/>
                <w:vertAlign w:val="subscript"/>
              </w:rPr>
              <w:t> k</w:t>
            </w:r>
            <w:r>
              <w:t xml:space="preserve"> - рейтинг по </w:t>
            </w:r>
            <w:proofErr w:type="spellStart"/>
            <w:r>
              <w:t>максимизирующему</w:t>
            </w:r>
            <w:proofErr w:type="spellEnd"/>
            <w:r>
              <w:t xml:space="preserve"> критерию.</w:t>
            </w:r>
          </w:p>
          <w:p w14:paraId="302D5AB5" w14:textId="77777777" w:rsidR="00231FAC" w:rsidRDefault="00231FAC">
            <w:pPr>
              <w:pStyle w:val="s1"/>
              <w:spacing w:before="0" w:beforeAutospacing="0" w:after="0" w:afterAutospacing="0"/>
            </w:pPr>
            <w:r>
              <w:rPr>
                <w:i/>
                <w:iCs/>
              </w:rPr>
              <w:t>K</w:t>
            </w:r>
            <w:r>
              <w:rPr>
                <w:sz w:val="17"/>
                <w:szCs w:val="17"/>
                <w:vertAlign w:val="subscript"/>
              </w:rPr>
              <w:t> </w:t>
            </w:r>
            <w:proofErr w:type="spellStart"/>
            <w:r>
              <w:rPr>
                <w:sz w:val="17"/>
                <w:szCs w:val="17"/>
                <w:vertAlign w:val="subscript"/>
              </w:rPr>
              <w:t>max</w:t>
            </w:r>
            <w:proofErr w:type="spellEnd"/>
            <w:r>
              <w:t xml:space="preserve"> - максимальное предложение среди предложений по </w:t>
            </w:r>
            <w:proofErr w:type="spellStart"/>
            <w:r>
              <w:t>максимизирующему</w:t>
            </w:r>
            <w:proofErr w:type="spellEnd"/>
            <w:r>
              <w:t xml:space="preserve"> критерию.</w:t>
            </w:r>
          </w:p>
          <w:p w14:paraId="56FD94D0" w14:textId="77777777" w:rsidR="00231FAC" w:rsidRDefault="00231FAC">
            <w:pPr>
              <w:pStyle w:val="s1"/>
              <w:spacing w:before="0" w:beforeAutospacing="0" w:after="0" w:afterAutospacing="0"/>
            </w:pPr>
            <w:r>
              <w:rPr>
                <w:i/>
                <w:iCs/>
              </w:rPr>
              <w:t>K</w:t>
            </w:r>
            <w:r>
              <w:rPr>
                <w:sz w:val="17"/>
                <w:szCs w:val="17"/>
                <w:vertAlign w:val="subscript"/>
              </w:rPr>
              <w:t> i</w:t>
            </w:r>
            <w:r>
              <w:t xml:space="preserve"> - оцениваемое предложение по </w:t>
            </w:r>
            <w:proofErr w:type="spellStart"/>
            <w:r>
              <w:t>максимизирующему</w:t>
            </w:r>
            <w:proofErr w:type="spellEnd"/>
            <w:r>
              <w:t xml:space="preserve"> критерию.</w:t>
            </w:r>
          </w:p>
          <w:p w14:paraId="5942DF34" w14:textId="77777777" w:rsidR="00231FAC" w:rsidRDefault="00231FAC">
            <w:pPr>
              <w:pStyle w:val="s1"/>
              <w:spacing w:before="0" w:beforeAutospacing="0" w:after="0" w:afterAutospacing="0"/>
            </w:pPr>
            <w:r>
              <w:rPr>
                <w:i/>
                <w:iCs/>
              </w:rPr>
              <w:t>V</w:t>
            </w:r>
            <w:r>
              <w:rPr>
                <w:sz w:val="17"/>
                <w:szCs w:val="17"/>
                <w:vertAlign w:val="subscript"/>
              </w:rPr>
              <w:t> k</w:t>
            </w:r>
            <w:r>
              <w:t xml:space="preserve"> - вес </w:t>
            </w:r>
            <w:proofErr w:type="spellStart"/>
            <w:r>
              <w:t>максимизирующего</w:t>
            </w:r>
            <w:proofErr w:type="spellEnd"/>
            <w:r>
              <w:t xml:space="preserve"> критерия.</w:t>
            </w:r>
          </w:p>
        </w:tc>
      </w:tr>
      <w:tr w:rsidR="00231FAC" w14:paraId="2A5BAF3E" w14:textId="77777777" w:rsidTr="00231FAC">
        <w:tc>
          <w:tcPr>
            <w:tcW w:w="467" w:type="dxa"/>
            <w:tcBorders>
              <w:top w:val="single" w:sz="6" w:space="0" w:color="000000"/>
              <w:left w:val="single" w:sz="6" w:space="0" w:color="000000"/>
              <w:bottom w:val="single" w:sz="6" w:space="0" w:color="000000"/>
              <w:right w:val="single" w:sz="6" w:space="0" w:color="000000"/>
            </w:tcBorders>
            <w:hideMark/>
          </w:tcPr>
          <w:p w14:paraId="5AD917ED" w14:textId="77777777" w:rsidR="00231FAC" w:rsidRDefault="00231FAC">
            <w:pPr>
              <w:pStyle w:val="s1"/>
              <w:spacing w:before="0" w:beforeAutospacing="0" w:after="0" w:afterAutospacing="0"/>
            </w:pPr>
            <w:r>
              <w:t>3</w:t>
            </w:r>
          </w:p>
        </w:tc>
        <w:tc>
          <w:tcPr>
            <w:tcW w:w="2082" w:type="dxa"/>
            <w:tcBorders>
              <w:top w:val="single" w:sz="6" w:space="0" w:color="000000"/>
              <w:left w:val="single" w:sz="6" w:space="0" w:color="000000"/>
              <w:bottom w:val="single" w:sz="6" w:space="0" w:color="000000"/>
              <w:right w:val="single" w:sz="6" w:space="0" w:color="000000"/>
            </w:tcBorders>
            <w:hideMark/>
          </w:tcPr>
          <w:p w14:paraId="5577CD9E" w14:textId="77777777" w:rsidR="00231FAC" w:rsidRDefault="00231FAC">
            <w:pPr>
              <w:pStyle w:val="s1"/>
              <w:spacing w:before="0" w:beforeAutospacing="0" w:after="0" w:afterAutospacing="0"/>
            </w:pPr>
            <w:r>
              <w:t>Позитивный бинарный критерий</w:t>
            </w:r>
          </w:p>
        </w:tc>
        <w:tc>
          <w:tcPr>
            <w:tcW w:w="4094" w:type="dxa"/>
            <w:tcBorders>
              <w:top w:val="single" w:sz="6" w:space="0" w:color="000000"/>
              <w:left w:val="single" w:sz="6" w:space="0" w:color="000000"/>
              <w:bottom w:val="single" w:sz="6" w:space="0" w:color="000000"/>
              <w:right w:val="single" w:sz="6" w:space="0" w:color="000000"/>
            </w:tcBorders>
            <w:hideMark/>
          </w:tcPr>
          <w:p w14:paraId="7017FD2A" w14:textId="10E7CA9F" w:rsidR="00231FAC" w:rsidRDefault="00231FAC">
            <w:pPr>
              <w:pStyle w:val="s1"/>
              <w:spacing w:before="0" w:beforeAutospacing="0" w:after="0" w:afterAutospacing="0"/>
            </w:pPr>
            <w:r>
              <w:rPr>
                <w:noProof/>
              </w:rPr>
              <mc:AlternateContent>
                <mc:Choice Requires="wps">
                  <w:drawing>
                    <wp:inline distT="0" distB="0" distL="0" distR="0" wp14:anchorId="1FA5AD93" wp14:editId="62311B0E">
                      <wp:extent cx="1984375" cy="885190"/>
                      <wp:effectExtent l="0" t="0" r="0" b="0"/>
                      <wp:docPr id="4" name="Прямоугольник 4" descr="https://internet.garant.ru/document/image?revision=242024530&amp;document_id=407576306&amp;object_id=4046742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4375"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1A9F48" id="Прямоугольник 4" o:spid="_x0000_s1026" alt="https://internet.garant.ru/document/image?revision=242024530&amp;document_id=407576306&amp;object_id=404674285" style="width:156.25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" filled="f" stroked="f">
                      <o:lock v:ext="edit" aspectratio="t"/>
                      <w10:anchorlock/>
                    </v:rect>
                  </w:pict>
                </mc:Fallback>
              </mc:AlternateContent>
            </w:r>
          </w:p>
          <w:p w14:paraId="63581B22" w14:textId="77777777" w:rsidR="00231FAC" w:rsidRDefault="00231FAC">
            <w:pPr>
              <w:pStyle w:val="empty"/>
              <w:spacing w:before="0" w:beforeAutospacing="0" w:after="0" w:afterAutospacing="0"/>
            </w:pPr>
            <w:r>
              <w:t> </w:t>
            </w:r>
          </w:p>
        </w:tc>
        <w:tc>
          <w:tcPr>
            <w:tcW w:w="3153" w:type="dxa"/>
            <w:tcBorders>
              <w:top w:val="single" w:sz="6" w:space="0" w:color="000000"/>
              <w:left w:val="single" w:sz="6" w:space="0" w:color="000000"/>
              <w:bottom w:val="single" w:sz="6" w:space="0" w:color="000000"/>
              <w:right w:val="single" w:sz="6" w:space="0" w:color="000000"/>
            </w:tcBorders>
            <w:hideMark/>
          </w:tcPr>
          <w:p w14:paraId="4615D053" w14:textId="77777777" w:rsidR="00231FAC" w:rsidRDefault="00231FAC">
            <w:pPr>
              <w:pStyle w:val="s1"/>
              <w:spacing w:before="0" w:beforeAutospacing="0" w:after="0" w:afterAutospacing="0"/>
            </w:pPr>
            <w:r>
              <w:rPr>
                <w:i/>
                <w:iCs/>
              </w:rPr>
              <w:t>R</w:t>
            </w:r>
            <w:r>
              <w:rPr>
                <w:sz w:val="17"/>
                <w:szCs w:val="17"/>
                <w:vertAlign w:val="subscript"/>
              </w:rPr>
              <w:t> k</w:t>
            </w:r>
            <w:r>
              <w:t> - рейтинг по позитивному бинарному критерию.</w:t>
            </w:r>
          </w:p>
          <w:p w14:paraId="4DE5EC59" w14:textId="77777777" w:rsidR="00231FAC" w:rsidRDefault="00231FAC">
            <w:pPr>
              <w:pStyle w:val="s1"/>
              <w:spacing w:before="0" w:beforeAutospacing="0" w:after="0" w:afterAutospacing="0"/>
            </w:pPr>
            <w:r>
              <w:rPr>
                <w:i/>
                <w:iCs/>
              </w:rPr>
              <w:t>K</w:t>
            </w:r>
            <w:r>
              <w:rPr>
                <w:sz w:val="17"/>
                <w:szCs w:val="17"/>
                <w:vertAlign w:val="subscript"/>
              </w:rPr>
              <w:t> </w:t>
            </w:r>
            <w:proofErr w:type="spellStart"/>
            <w:r>
              <w:rPr>
                <w:sz w:val="17"/>
                <w:szCs w:val="17"/>
                <w:vertAlign w:val="subscript"/>
              </w:rPr>
              <w:t>pre</w:t>
            </w:r>
            <w:proofErr w:type="spellEnd"/>
            <w:r>
              <w:t> - предпочитаемое предложение.</w:t>
            </w:r>
          </w:p>
          <w:p w14:paraId="08A8F744" w14:textId="77777777" w:rsidR="00231FAC" w:rsidRDefault="00231FAC">
            <w:pPr>
              <w:pStyle w:val="s1"/>
              <w:spacing w:before="0" w:beforeAutospacing="0" w:after="0" w:afterAutospacing="0"/>
            </w:pPr>
            <w:r>
              <w:rPr>
                <w:i/>
                <w:iCs/>
              </w:rPr>
              <w:t>K</w:t>
            </w:r>
            <w:r>
              <w:rPr>
                <w:sz w:val="17"/>
                <w:szCs w:val="17"/>
                <w:vertAlign w:val="subscript"/>
              </w:rPr>
              <w:t> i</w:t>
            </w:r>
            <w:r>
              <w:t> - оцениваемое предложение по позитивному бинарному критерию.</w:t>
            </w:r>
          </w:p>
          <w:p w14:paraId="55229284" w14:textId="77777777" w:rsidR="00231FAC" w:rsidRDefault="00231FAC">
            <w:pPr>
              <w:pStyle w:val="s1"/>
              <w:spacing w:before="0" w:beforeAutospacing="0" w:after="0" w:afterAutospacing="0"/>
            </w:pPr>
            <w:r>
              <w:rPr>
                <w:i/>
                <w:iCs/>
              </w:rPr>
              <w:t>V</w:t>
            </w:r>
            <w:r>
              <w:rPr>
                <w:sz w:val="17"/>
                <w:szCs w:val="17"/>
                <w:vertAlign w:val="subscript"/>
              </w:rPr>
              <w:t> k</w:t>
            </w:r>
            <w:r>
              <w:t> - вес позитивного бинарного критерия.</w:t>
            </w:r>
          </w:p>
        </w:tc>
      </w:tr>
      <w:tr w:rsidR="00231FAC" w14:paraId="2FFD33FB" w14:textId="77777777" w:rsidTr="00231FAC">
        <w:tc>
          <w:tcPr>
            <w:tcW w:w="467" w:type="dxa"/>
            <w:tcBorders>
              <w:top w:val="single" w:sz="6" w:space="0" w:color="000000"/>
              <w:left w:val="single" w:sz="6" w:space="0" w:color="000000"/>
              <w:bottom w:val="single" w:sz="6" w:space="0" w:color="000000"/>
              <w:right w:val="single" w:sz="6" w:space="0" w:color="000000"/>
            </w:tcBorders>
            <w:hideMark/>
          </w:tcPr>
          <w:p w14:paraId="1A5E9679" w14:textId="77777777" w:rsidR="00231FAC" w:rsidRDefault="00231FAC">
            <w:pPr>
              <w:pStyle w:val="s1"/>
              <w:spacing w:before="0" w:beforeAutospacing="0" w:after="0" w:afterAutospacing="0"/>
            </w:pPr>
            <w:r>
              <w:t>4</w:t>
            </w:r>
          </w:p>
        </w:tc>
        <w:tc>
          <w:tcPr>
            <w:tcW w:w="2082" w:type="dxa"/>
            <w:tcBorders>
              <w:top w:val="single" w:sz="6" w:space="0" w:color="000000"/>
              <w:left w:val="single" w:sz="6" w:space="0" w:color="000000"/>
              <w:bottom w:val="single" w:sz="6" w:space="0" w:color="000000"/>
              <w:right w:val="single" w:sz="6" w:space="0" w:color="000000"/>
            </w:tcBorders>
            <w:hideMark/>
          </w:tcPr>
          <w:p w14:paraId="39BF553B" w14:textId="77777777" w:rsidR="00231FAC" w:rsidRDefault="00231FAC">
            <w:pPr>
              <w:pStyle w:val="s1"/>
              <w:spacing w:before="0" w:beforeAutospacing="0" w:after="0" w:afterAutospacing="0"/>
            </w:pPr>
            <w:r>
              <w:t>Негативный бинарный критерий</w:t>
            </w:r>
          </w:p>
        </w:tc>
        <w:tc>
          <w:tcPr>
            <w:tcW w:w="4094" w:type="dxa"/>
            <w:tcBorders>
              <w:top w:val="single" w:sz="6" w:space="0" w:color="000000"/>
              <w:left w:val="single" w:sz="6" w:space="0" w:color="000000"/>
              <w:bottom w:val="single" w:sz="6" w:space="0" w:color="000000"/>
              <w:right w:val="single" w:sz="6" w:space="0" w:color="000000"/>
            </w:tcBorders>
            <w:hideMark/>
          </w:tcPr>
          <w:p w14:paraId="7C3597E4" w14:textId="4B155BA6" w:rsidR="00231FAC" w:rsidRDefault="00231FAC">
            <w:pPr>
              <w:pStyle w:val="s1"/>
              <w:spacing w:before="0" w:beforeAutospacing="0" w:after="0" w:afterAutospacing="0"/>
            </w:pPr>
            <w:r>
              <w:rPr>
                <w:noProof/>
              </w:rPr>
              <mc:AlternateContent>
                <mc:Choice Requires="wps">
                  <w:drawing>
                    <wp:inline distT="0" distB="0" distL="0" distR="0" wp14:anchorId="320091DB" wp14:editId="71B1BFBB">
                      <wp:extent cx="1993900" cy="826770"/>
                      <wp:effectExtent l="0" t="0" r="0" b="0"/>
                      <wp:docPr id="3" name="Прямоугольник 3" descr="https://internet.garant.ru/document/image?revision=242024530&amp;document_id=407576306&amp;object_id=4046742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3900"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74DDE" id="Прямоугольник 3" o:spid="_x0000_s1026" alt="https://internet.garant.ru/document/image?revision=242024530&amp;document_id=407576306&amp;object_id=404674286" style="width:157pt;height:6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" filled="f" stroked="f">
                      <o:lock v:ext="edit" aspectratio="t"/>
                      <w10:anchorlock/>
                    </v:rect>
                  </w:pict>
                </mc:Fallback>
              </mc:AlternateContent>
            </w:r>
          </w:p>
          <w:p w14:paraId="2F10EF67" w14:textId="77777777" w:rsidR="00231FAC" w:rsidRDefault="00231FAC">
            <w:pPr>
              <w:pStyle w:val="empty"/>
              <w:spacing w:before="0" w:beforeAutospacing="0" w:after="0" w:afterAutospacing="0"/>
            </w:pPr>
            <w:r>
              <w:t> </w:t>
            </w:r>
          </w:p>
        </w:tc>
        <w:tc>
          <w:tcPr>
            <w:tcW w:w="3153" w:type="dxa"/>
            <w:tcBorders>
              <w:top w:val="single" w:sz="6" w:space="0" w:color="000000"/>
              <w:left w:val="single" w:sz="6" w:space="0" w:color="000000"/>
              <w:bottom w:val="single" w:sz="6" w:space="0" w:color="000000"/>
              <w:right w:val="single" w:sz="6" w:space="0" w:color="000000"/>
            </w:tcBorders>
            <w:hideMark/>
          </w:tcPr>
          <w:p w14:paraId="37BD19B6" w14:textId="77777777" w:rsidR="00231FAC" w:rsidRDefault="00231FAC">
            <w:pPr>
              <w:pStyle w:val="s1"/>
              <w:spacing w:before="0" w:beforeAutospacing="0" w:after="0" w:afterAutospacing="0"/>
            </w:pPr>
            <w:r>
              <w:rPr>
                <w:i/>
                <w:iCs/>
              </w:rPr>
              <w:t>R</w:t>
            </w:r>
            <w:r>
              <w:rPr>
                <w:sz w:val="17"/>
                <w:szCs w:val="17"/>
                <w:vertAlign w:val="subscript"/>
              </w:rPr>
              <w:t> k</w:t>
            </w:r>
            <w:r>
              <w:t> - рейтинг по негативному бинарному критерию.</w:t>
            </w:r>
          </w:p>
          <w:p w14:paraId="6C90260B" w14:textId="77777777" w:rsidR="00231FAC" w:rsidRDefault="00231FAC">
            <w:pPr>
              <w:pStyle w:val="s1"/>
              <w:spacing w:before="0" w:beforeAutospacing="0" w:after="0" w:afterAutospacing="0"/>
            </w:pPr>
            <w:r>
              <w:rPr>
                <w:i/>
                <w:iCs/>
              </w:rPr>
              <w:t>K</w:t>
            </w:r>
            <w:r>
              <w:rPr>
                <w:sz w:val="17"/>
                <w:szCs w:val="17"/>
                <w:vertAlign w:val="subscript"/>
              </w:rPr>
              <w:t> </w:t>
            </w:r>
            <w:proofErr w:type="spellStart"/>
            <w:r>
              <w:rPr>
                <w:sz w:val="17"/>
                <w:szCs w:val="17"/>
                <w:vertAlign w:val="subscript"/>
              </w:rPr>
              <w:t>unw</w:t>
            </w:r>
            <w:proofErr w:type="spellEnd"/>
            <w:r>
              <w:t> - нежелательное предложение.</w:t>
            </w:r>
          </w:p>
          <w:p w14:paraId="71106669" w14:textId="77777777" w:rsidR="00231FAC" w:rsidRDefault="00231FAC">
            <w:pPr>
              <w:pStyle w:val="s1"/>
              <w:spacing w:before="0" w:beforeAutospacing="0" w:after="0" w:afterAutospacing="0"/>
            </w:pPr>
            <w:r>
              <w:rPr>
                <w:i/>
                <w:iCs/>
              </w:rPr>
              <w:t>K</w:t>
            </w:r>
            <w:r>
              <w:rPr>
                <w:sz w:val="17"/>
                <w:szCs w:val="17"/>
                <w:vertAlign w:val="subscript"/>
              </w:rPr>
              <w:t> i</w:t>
            </w:r>
            <w:r>
              <w:t> - оцениваемое предложение по негативному бинарному критерию.</w:t>
            </w:r>
          </w:p>
          <w:p w14:paraId="1D35B213" w14:textId="77777777" w:rsidR="00231FAC" w:rsidRDefault="00231FAC">
            <w:pPr>
              <w:pStyle w:val="s1"/>
              <w:spacing w:before="0" w:beforeAutospacing="0" w:after="0" w:afterAutospacing="0"/>
            </w:pPr>
            <w:r>
              <w:rPr>
                <w:i/>
                <w:iCs/>
              </w:rPr>
              <w:t>B</w:t>
            </w:r>
            <w:r>
              <w:rPr>
                <w:sz w:val="17"/>
                <w:szCs w:val="17"/>
                <w:vertAlign w:val="subscript"/>
              </w:rPr>
              <w:t> k</w:t>
            </w:r>
            <w:r>
              <w:t xml:space="preserve"> - количество баллов, присваиваемых за </w:t>
            </w:r>
            <w:r>
              <w:lastRenderedPageBreak/>
              <w:t xml:space="preserve">несоответствие (неравенство) оцениваемого предложения </w:t>
            </w:r>
            <w:proofErr w:type="gramStart"/>
            <w:r>
              <w:t>нежелательному</w:t>
            </w:r>
            <w:proofErr w:type="gramEnd"/>
            <w:r>
              <w:t>.</w:t>
            </w:r>
          </w:p>
        </w:tc>
      </w:tr>
    </w:tbl>
    <w:p w14:paraId="1FBFFD0D" w14:textId="77777777" w:rsidR="00231FAC" w:rsidRPr="005A2469" w:rsidRDefault="00231FAC" w:rsidP="005A2469">
      <w:pPr>
        <w:pStyle w:val="empty"/>
        <w:spacing w:before="0" w:beforeAutospacing="0" w:after="0" w:afterAutospacing="0"/>
        <w:jc w:val="both"/>
        <w:rPr>
          <w:color w:val="22272F"/>
          <w:sz w:val="28"/>
          <w:szCs w:val="28"/>
        </w:rPr>
      </w:pPr>
      <w:r>
        <w:rPr>
          <w:color w:val="22272F"/>
          <w:sz w:val="35"/>
          <w:szCs w:val="35"/>
        </w:rPr>
        <w:lastRenderedPageBreak/>
        <w:t> </w:t>
      </w:r>
    </w:p>
    <w:p w14:paraId="235B9F89" w14:textId="5BC4402D" w:rsidR="00231FAC" w:rsidRPr="005A2469" w:rsidRDefault="00231FAC" w:rsidP="005A2469">
      <w:pPr>
        <w:pStyle w:val="s1"/>
        <w:spacing w:before="0" w:beforeAutospacing="0" w:after="0" w:afterAutospacing="0"/>
        <w:jc w:val="both"/>
        <w:rPr>
          <w:color w:val="22272F"/>
          <w:sz w:val="28"/>
          <w:szCs w:val="28"/>
        </w:rPr>
      </w:pPr>
      <w:r w:rsidRPr="005A2469">
        <w:rPr>
          <w:color w:val="22272F"/>
          <w:sz w:val="28"/>
          <w:szCs w:val="28"/>
        </w:rPr>
        <w:t>Порядок оцен</w:t>
      </w:r>
      <w:r w:rsidR="005A2469">
        <w:rPr>
          <w:color w:val="22272F"/>
          <w:sz w:val="28"/>
          <w:szCs w:val="28"/>
        </w:rPr>
        <w:t>ки по критериям способа оценки «</w:t>
      </w:r>
      <w:r w:rsidRPr="005A2469">
        <w:rPr>
          <w:color w:val="22272F"/>
          <w:sz w:val="28"/>
          <w:szCs w:val="28"/>
        </w:rPr>
        <w:t>пропорциональный</w:t>
      </w:r>
      <w:r w:rsidR="005A2469">
        <w:rPr>
          <w:color w:val="22272F"/>
          <w:sz w:val="28"/>
          <w:szCs w:val="28"/>
        </w:rPr>
        <w:t>»</w:t>
      </w:r>
      <w:r w:rsidRPr="005A2469">
        <w:rPr>
          <w:color w:val="22272F"/>
          <w:sz w:val="28"/>
          <w:szCs w:val="28"/>
        </w:rPr>
        <w:t xml:space="preserve"> представлены в следующей таблице.</w:t>
      </w:r>
    </w:p>
    <w:tbl>
      <w:tblPr>
        <w:tblW w:w="9796" w:type="dxa"/>
        <w:tblCellMar>
          <w:top w:w="15" w:type="dxa"/>
          <w:left w:w="15" w:type="dxa"/>
          <w:bottom w:w="15" w:type="dxa"/>
          <w:right w:w="15" w:type="dxa"/>
        </w:tblCellMar>
        <w:tblLook w:val="04A0" w:firstRow="1" w:lastRow="0" w:firstColumn="1" w:lastColumn="0" w:noHBand="0" w:noVBand="1"/>
      </w:tblPr>
      <w:tblGrid>
        <w:gridCol w:w="470"/>
        <w:gridCol w:w="2308"/>
        <w:gridCol w:w="3902"/>
        <w:gridCol w:w="3116"/>
      </w:tblGrid>
      <w:tr w:rsidR="00231FAC" w14:paraId="450DB491" w14:textId="77777777" w:rsidTr="00231FAC">
        <w:tc>
          <w:tcPr>
            <w:tcW w:w="470" w:type="dxa"/>
            <w:tcBorders>
              <w:top w:val="single" w:sz="6" w:space="0" w:color="000000"/>
              <w:left w:val="single" w:sz="6" w:space="0" w:color="000000"/>
              <w:bottom w:val="single" w:sz="6" w:space="0" w:color="000000"/>
              <w:right w:val="single" w:sz="6" w:space="0" w:color="000000"/>
            </w:tcBorders>
            <w:hideMark/>
          </w:tcPr>
          <w:p w14:paraId="0D040D02" w14:textId="77777777" w:rsidR="00231FAC" w:rsidRDefault="00231FAC">
            <w:pPr>
              <w:pStyle w:val="s1"/>
              <w:spacing w:before="0" w:beforeAutospacing="0" w:after="0" w:afterAutospacing="0"/>
            </w:pPr>
            <w:r>
              <w:t>N</w:t>
            </w:r>
          </w:p>
        </w:tc>
        <w:tc>
          <w:tcPr>
            <w:tcW w:w="2308" w:type="dxa"/>
            <w:tcBorders>
              <w:top w:val="single" w:sz="6" w:space="0" w:color="000000"/>
              <w:left w:val="single" w:sz="6" w:space="0" w:color="000000"/>
              <w:bottom w:val="single" w:sz="6" w:space="0" w:color="000000"/>
              <w:right w:val="single" w:sz="6" w:space="0" w:color="000000"/>
            </w:tcBorders>
            <w:hideMark/>
          </w:tcPr>
          <w:p w14:paraId="6F73CF14" w14:textId="77777777" w:rsidR="00231FAC" w:rsidRDefault="00231FAC">
            <w:pPr>
              <w:pStyle w:val="s1"/>
              <w:spacing w:before="0" w:beforeAutospacing="0" w:after="0" w:afterAutospacing="0"/>
            </w:pPr>
            <w:r>
              <w:t>Критерий</w:t>
            </w:r>
          </w:p>
        </w:tc>
        <w:tc>
          <w:tcPr>
            <w:tcW w:w="3902" w:type="dxa"/>
            <w:tcBorders>
              <w:top w:val="single" w:sz="6" w:space="0" w:color="000000"/>
              <w:left w:val="single" w:sz="6" w:space="0" w:color="000000"/>
              <w:bottom w:val="single" w:sz="6" w:space="0" w:color="000000"/>
              <w:right w:val="single" w:sz="6" w:space="0" w:color="000000"/>
            </w:tcBorders>
            <w:hideMark/>
          </w:tcPr>
          <w:p w14:paraId="48DC2BCD" w14:textId="77777777" w:rsidR="00231FAC" w:rsidRDefault="00231FAC">
            <w:pPr>
              <w:pStyle w:val="s1"/>
              <w:spacing w:before="0" w:beforeAutospacing="0" w:after="0" w:afterAutospacing="0"/>
            </w:pPr>
            <w:r>
              <w:t>Порядок оценки (формула)</w:t>
            </w:r>
          </w:p>
        </w:tc>
        <w:tc>
          <w:tcPr>
            <w:tcW w:w="3116" w:type="dxa"/>
            <w:tcBorders>
              <w:top w:val="single" w:sz="6" w:space="0" w:color="000000"/>
              <w:left w:val="single" w:sz="6" w:space="0" w:color="000000"/>
              <w:bottom w:val="single" w:sz="6" w:space="0" w:color="000000"/>
              <w:right w:val="single" w:sz="6" w:space="0" w:color="000000"/>
            </w:tcBorders>
            <w:hideMark/>
          </w:tcPr>
          <w:p w14:paraId="418922ED" w14:textId="77777777" w:rsidR="00231FAC" w:rsidRDefault="00231FAC">
            <w:pPr>
              <w:pStyle w:val="s1"/>
              <w:spacing w:before="0" w:beforeAutospacing="0" w:after="0" w:afterAutospacing="0"/>
            </w:pPr>
            <w:r>
              <w:t>Элементы формулы</w:t>
            </w:r>
          </w:p>
        </w:tc>
      </w:tr>
      <w:tr w:rsidR="00231FAC" w14:paraId="7611EE8D" w14:textId="77777777" w:rsidTr="00231FAC">
        <w:tc>
          <w:tcPr>
            <w:tcW w:w="470" w:type="dxa"/>
            <w:tcBorders>
              <w:top w:val="single" w:sz="6" w:space="0" w:color="000000"/>
              <w:left w:val="single" w:sz="6" w:space="0" w:color="000000"/>
              <w:right w:val="single" w:sz="6" w:space="0" w:color="000000"/>
            </w:tcBorders>
            <w:hideMark/>
          </w:tcPr>
          <w:p w14:paraId="39D4E9AE" w14:textId="77777777" w:rsidR="00231FAC" w:rsidRDefault="00231FAC">
            <w:pPr>
              <w:pStyle w:val="s1"/>
              <w:spacing w:before="0" w:beforeAutospacing="0" w:after="0" w:afterAutospacing="0"/>
            </w:pPr>
            <w:r>
              <w:t>1</w:t>
            </w:r>
          </w:p>
        </w:tc>
        <w:tc>
          <w:tcPr>
            <w:tcW w:w="2308" w:type="dxa"/>
            <w:tcBorders>
              <w:top w:val="single" w:sz="6" w:space="0" w:color="000000"/>
              <w:left w:val="single" w:sz="6" w:space="0" w:color="000000"/>
              <w:right w:val="single" w:sz="6" w:space="0" w:color="000000"/>
            </w:tcBorders>
            <w:hideMark/>
          </w:tcPr>
          <w:p w14:paraId="38158B3B" w14:textId="77777777" w:rsidR="00231FAC" w:rsidRDefault="00231FAC">
            <w:pPr>
              <w:pStyle w:val="s1"/>
              <w:spacing w:before="0" w:beforeAutospacing="0" w:after="0" w:afterAutospacing="0"/>
            </w:pPr>
            <w:proofErr w:type="spellStart"/>
            <w:r>
              <w:t>Минимизирующий</w:t>
            </w:r>
            <w:proofErr w:type="spellEnd"/>
            <w:r>
              <w:t xml:space="preserve"> или </w:t>
            </w:r>
            <w:proofErr w:type="spellStart"/>
            <w:r>
              <w:t>максимизирующий</w:t>
            </w:r>
            <w:proofErr w:type="spellEnd"/>
            <w:r>
              <w:t xml:space="preserve"> критерий</w:t>
            </w:r>
          </w:p>
        </w:tc>
        <w:tc>
          <w:tcPr>
            <w:tcW w:w="3902" w:type="dxa"/>
            <w:tcBorders>
              <w:top w:val="single" w:sz="6" w:space="0" w:color="000000"/>
              <w:left w:val="single" w:sz="6" w:space="0" w:color="000000"/>
              <w:right w:val="single" w:sz="6" w:space="0" w:color="000000"/>
            </w:tcBorders>
            <w:hideMark/>
          </w:tcPr>
          <w:p w14:paraId="2D8B3A2A" w14:textId="77777777" w:rsidR="00231FAC" w:rsidRDefault="00231FAC">
            <w:pPr>
              <w:pStyle w:val="s1"/>
              <w:spacing w:before="0" w:beforeAutospacing="0" w:after="0" w:afterAutospacing="0"/>
            </w:pPr>
            <w:r>
              <w:rPr>
                <w:i/>
                <w:iCs/>
              </w:rPr>
              <w:t>R</w:t>
            </w:r>
            <w:r>
              <w:rPr>
                <w:sz w:val="17"/>
                <w:szCs w:val="17"/>
                <w:vertAlign w:val="subscript"/>
              </w:rPr>
              <w:t> k</w:t>
            </w:r>
            <w:r>
              <w:t>=</w:t>
            </w:r>
            <w:r>
              <w:rPr>
                <w:i/>
                <w:iCs/>
              </w:rPr>
              <w:t>K</w:t>
            </w:r>
            <w:r>
              <w:rPr>
                <w:sz w:val="17"/>
                <w:szCs w:val="17"/>
                <w:vertAlign w:val="subscript"/>
              </w:rPr>
              <w:t> </w:t>
            </w:r>
            <w:proofErr w:type="spellStart"/>
            <w:r>
              <w:rPr>
                <w:sz w:val="17"/>
                <w:szCs w:val="17"/>
                <w:vertAlign w:val="subscript"/>
              </w:rPr>
              <w:t>i</w:t>
            </w:r>
            <w:r>
              <w:rPr>
                <w:i/>
                <w:iCs/>
              </w:rPr>
              <w:t>B</w:t>
            </w:r>
            <w:proofErr w:type="spellEnd"/>
            <w:r>
              <w:rPr>
                <w:sz w:val="17"/>
                <w:szCs w:val="17"/>
                <w:vertAlign w:val="subscript"/>
              </w:rPr>
              <w:t> k</w:t>
            </w:r>
          </w:p>
        </w:tc>
        <w:tc>
          <w:tcPr>
            <w:tcW w:w="3116" w:type="dxa"/>
            <w:tcBorders>
              <w:top w:val="single" w:sz="6" w:space="0" w:color="000000"/>
              <w:left w:val="single" w:sz="6" w:space="0" w:color="000000"/>
              <w:right w:val="single" w:sz="6" w:space="0" w:color="000000"/>
            </w:tcBorders>
            <w:hideMark/>
          </w:tcPr>
          <w:p w14:paraId="51432E08" w14:textId="77777777" w:rsidR="00231FAC" w:rsidRDefault="00231FAC">
            <w:pPr>
              <w:pStyle w:val="s1"/>
              <w:spacing w:before="0" w:beforeAutospacing="0" w:after="0" w:afterAutospacing="0"/>
            </w:pPr>
            <w:r>
              <w:rPr>
                <w:i/>
                <w:iCs/>
              </w:rPr>
              <w:t>R</w:t>
            </w:r>
            <w:r>
              <w:rPr>
                <w:sz w:val="17"/>
                <w:szCs w:val="17"/>
                <w:vertAlign w:val="subscript"/>
              </w:rPr>
              <w:t> k</w:t>
            </w:r>
            <w:r>
              <w:t> - рейтинг по критерию.</w:t>
            </w:r>
          </w:p>
          <w:p w14:paraId="1949BB68" w14:textId="77777777" w:rsidR="00231FAC" w:rsidRDefault="00231FAC">
            <w:pPr>
              <w:pStyle w:val="s1"/>
              <w:spacing w:before="0" w:beforeAutospacing="0" w:after="0" w:afterAutospacing="0"/>
            </w:pPr>
            <w:r>
              <w:rPr>
                <w:i/>
                <w:iCs/>
              </w:rPr>
              <w:t>K</w:t>
            </w:r>
            <w:r>
              <w:rPr>
                <w:sz w:val="17"/>
                <w:szCs w:val="17"/>
                <w:vertAlign w:val="subscript"/>
              </w:rPr>
              <w:t> i</w:t>
            </w:r>
            <w:r>
              <w:t> - оцениваемое предложение по критерию.</w:t>
            </w:r>
          </w:p>
          <w:p w14:paraId="3CA737BC" w14:textId="77777777" w:rsidR="00231FAC" w:rsidRDefault="00231FAC">
            <w:pPr>
              <w:pStyle w:val="s1"/>
              <w:spacing w:before="0" w:beforeAutospacing="0" w:after="0" w:afterAutospacing="0"/>
            </w:pPr>
            <w:r>
              <w:rPr>
                <w:i/>
                <w:iCs/>
              </w:rPr>
              <w:t>B</w:t>
            </w:r>
            <w:r>
              <w:rPr>
                <w:sz w:val="17"/>
                <w:szCs w:val="17"/>
                <w:vertAlign w:val="subscript"/>
              </w:rPr>
              <w:t> k</w:t>
            </w:r>
            <w:r>
              <w:t> - количество баллов, присваиваемых (пропорционально) оцениваемому предложению по критерию.</w:t>
            </w:r>
          </w:p>
        </w:tc>
      </w:tr>
      <w:tr w:rsidR="00231FAC" w14:paraId="7ECE5899" w14:textId="77777777" w:rsidTr="00231FAC">
        <w:tc>
          <w:tcPr>
            <w:tcW w:w="470" w:type="dxa"/>
            <w:tcBorders>
              <w:top w:val="single" w:sz="6" w:space="0" w:color="000000"/>
              <w:left w:val="single" w:sz="6" w:space="0" w:color="000000"/>
              <w:bottom w:val="single" w:sz="6" w:space="0" w:color="000000"/>
              <w:right w:val="single" w:sz="6" w:space="0" w:color="000000"/>
            </w:tcBorders>
            <w:hideMark/>
          </w:tcPr>
          <w:p w14:paraId="28F98D76" w14:textId="77777777" w:rsidR="00231FAC" w:rsidRDefault="00231FAC">
            <w:pPr>
              <w:pStyle w:val="s1"/>
              <w:spacing w:before="0" w:beforeAutospacing="0" w:after="0" w:afterAutospacing="0"/>
            </w:pPr>
            <w:r>
              <w:t>2</w:t>
            </w:r>
          </w:p>
        </w:tc>
        <w:tc>
          <w:tcPr>
            <w:tcW w:w="2308" w:type="dxa"/>
            <w:tcBorders>
              <w:top w:val="single" w:sz="6" w:space="0" w:color="000000"/>
              <w:left w:val="single" w:sz="6" w:space="0" w:color="000000"/>
              <w:bottom w:val="single" w:sz="6" w:space="0" w:color="000000"/>
              <w:right w:val="single" w:sz="6" w:space="0" w:color="000000"/>
            </w:tcBorders>
            <w:hideMark/>
          </w:tcPr>
          <w:p w14:paraId="08B4B3A0" w14:textId="77777777" w:rsidR="00231FAC" w:rsidRDefault="00231FAC">
            <w:pPr>
              <w:pStyle w:val="s1"/>
              <w:spacing w:before="0" w:beforeAutospacing="0" w:after="0" w:afterAutospacing="0"/>
            </w:pPr>
            <w:r>
              <w:t>Позитивный бинарный критерий</w:t>
            </w:r>
          </w:p>
        </w:tc>
        <w:tc>
          <w:tcPr>
            <w:tcW w:w="3902" w:type="dxa"/>
            <w:tcBorders>
              <w:top w:val="single" w:sz="6" w:space="0" w:color="000000"/>
              <w:left w:val="single" w:sz="6" w:space="0" w:color="000000"/>
              <w:bottom w:val="single" w:sz="6" w:space="0" w:color="000000"/>
              <w:right w:val="single" w:sz="6" w:space="0" w:color="000000"/>
            </w:tcBorders>
            <w:hideMark/>
          </w:tcPr>
          <w:p w14:paraId="175BA6BE" w14:textId="1E440404" w:rsidR="00231FAC" w:rsidRDefault="00231FAC">
            <w:pPr>
              <w:pStyle w:val="s1"/>
              <w:spacing w:before="0" w:beforeAutospacing="0" w:after="0" w:afterAutospacing="0"/>
            </w:pPr>
            <w:r>
              <w:rPr>
                <w:noProof/>
              </w:rPr>
              <mc:AlternateContent>
                <mc:Choice Requires="wps">
                  <w:drawing>
                    <wp:inline distT="0" distB="0" distL="0" distR="0" wp14:anchorId="5AE853E7" wp14:editId="58F3DBCC">
                      <wp:extent cx="2042795" cy="855980"/>
                      <wp:effectExtent l="0" t="0" r="0" b="0"/>
                      <wp:docPr id="2" name="Прямоугольник 2" descr="https://internet.garant.ru/document/image?revision=242024530&amp;document_id=407576306&amp;object_id=4046742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42795" cy="855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0E031F" id="Прямоугольник 2" o:spid="_x0000_s1026" alt="https://internet.garant.ru/document/image?revision=242024530&amp;document_id=407576306&amp;object_id=404674287" style="width:160.85pt;height: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" filled="f" stroked="f">
                      <o:lock v:ext="edit" aspectratio="t"/>
                      <w10:anchorlock/>
                    </v:rect>
                  </w:pict>
                </mc:Fallback>
              </mc:AlternateContent>
            </w:r>
          </w:p>
          <w:p w14:paraId="3218818B" w14:textId="77777777" w:rsidR="00231FAC" w:rsidRDefault="00231FAC">
            <w:pPr>
              <w:pStyle w:val="empty"/>
              <w:spacing w:before="0" w:beforeAutospacing="0" w:after="0" w:afterAutospacing="0"/>
            </w:pPr>
            <w:r>
              <w:t> </w:t>
            </w:r>
          </w:p>
        </w:tc>
        <w:tc>
          <w:tcPr>
            <w:tcW w:w="3116" w:type="dxa"/>
            <w:tcBorders>
              <w:top w:val="single" w:sz="6" w:space="0" w:color="000000"/>
              <w:left w:val="single" w:sz="6" w:space="0" w:color="000000"/>
              <w:bottom w:val="single" w:sz="6" w:space="0" w:color="000000"/>
              <w:right w:val="single" w:sz="6" w:space="0" w:color="000000"/>
            </w:tcBorders>
            <w:hideMark/>
          </w:tcPr>
          <w:p w14:paraId="712E8603" w14:textId="77777777" w:rsidR="00231FAC" w:rsidRDefault="00231FAC">
            <w:pPr>
              <w:pStyle w:val="s1"/>
              <w:spacing w:before="0" w:beforeAutospacing="0" w:after="0" w:afterAutospacing="0"/>
            </w:pPr>
            <w:r>
              <w:rPr>
                <w:i/>
                <w:iCs/>
              </w:rPr>
              <w:t>R</w:t>
            </w:r>
            <w:r>
              <w:rPr>
                <w:sz w:val="17"/>
                <w:szCs w:val="17"/>
                <w:vertAlign w:val="subscript"/>
              </w:rPr>
              <w:t> k</w:t>
            </w:r>
            <w:r>
              <w:t> - рейтинг по позитивному бинарному критерию.</w:t>
            </w:r>
          </w:p>
          <w:p w14:paraId="20D81D19" w14:textId="77777777" w:rsidR="00231FAC" w:rsidRDefault="00231FAC">
            <w:pPr>
              <w:pStyle w:val="s1"/>
              <w:spacing w:before="0" w:beforeAutospacing="0" w:after="0" w:afterAutospacing="0"/>
            </w:pPr>
            <w:r>
              <w:rPr>
                <w:i/>
                <w:iCs/>
              </w:rPr>
              <w:t>K</w:t>
            </w:r>
            <w:r>
              <w:rPr>
                <w:sz w:val="17"/>
                <w:szCs w:val="17"/>
                <w:vertAlign w:val="subscript"/>
              </w:rPr>
              <w:t> </w:t>
            </w:r>
            <w:proofErr w:type="spellStart"/>
            <w:r>
              <w:rPr>
                <w:sz w:val="17"/>
                <w:szCs w:val="17"/>
                <w:vertAlign w:val="subscript"/>
              </w:rPr>
              <w:t>pre</w:t>
            </w:r>
            <w:proofErr w:type="spellEnd"/>
            <w:r>
              <w:t> - предпочитаемое предложение.</w:t>
            </w:r>
          </w:p>
          <w:p w14:paraId="1DE1133D" w14:textId="77777777" w:rsidR="00231FAC" w:rsidRDefault="00231FAC">
            <w:pPr>
              <w:pStyle w:val="s1"/>
              <w:spacing w:before="0" w:beforeAutospacing="0" w:after="0" w:afterAutospacing="0"/>
            </w:pPr>
            <w:r>
              <w:rPr>
                <w:i/>
                <w:iCs/>
              </w:rPr>
              <w:t>K</w:t>
            </w:r>
            <w:r>
              <w:rPr>
                <w:sz w:val="17"/>
                <w:szCs w:val="17"/>
                <w:vertAlign w:val="subscript"/>
              </w:rPr>
              <w:t> i</w:t>
            </w:r>
            <w:r>
              <w:t> - оцениваемое предложение по позитивному бинарному критерию.</w:t>
            </w:r>
          </w:p>
          <w:p w14:paraId="5EABC5C1" w14:textId="77777777" w:rsidR="00231FAC" w:rsidRDefault="00231FAC">
            <w:pPr>
              <w:pStyle w:val="s1"/>
              <w:spacing w:before="0" w:beforeAutospacing="0" w:after="0" w:afterAutospacing="0"/>
            </w:pPr>
            <w:r>
              <w:rPr>
                <w:i/>
                <w:iCs/>
              </w:rPr>
              <w:t>B</w:t>
            </w:r>
            <w:r>
              <w:rPr>
                <w:sz w:val="17"/>
                <w:szCs w:val="17"/>
                <w:vertAlign w:val="subscript"/>
              </w:rPr>
              <w:t> k</w:t>
            </w:r>
            <w:r>
              <w:t xml:space="preserve"> - количество баллов, присваиваемых за соответствие (равенство) оцениваемого предложения </w:t>
            </w:r>
            <w:proofErr w:type="gramStart"/>
            <w:r>
              <w:t>предпочитаемому</w:t>
            </w:r>
            <w:proofErr w:type="gramEnd"/>
            <w:r>
              <w:t>.</w:t>
            </w:r>
          </w:p>
        </w:tc>
      </w:tr>
      <w:tr w:rsidR="00231FAC" w14:paraId="78DF3C59" w14:textId="77777777" w:rsidTr="00231FAC">
        <w:tc>
          <w:tcPr>
            <w:tcW w:w="470" w:type="dxa"/>
            <w:tcBorders>
              <w:top w:val="single" w:sz="6" w:space="0" w:color="000000"/>
              <w:left w:val="single" w:sz="6" w:space="0" w:color="000000"/>
              <w:bottom w:val="single" w:sz="6" w:space="0" w:color="000000"/>
              <w:right w:val="single" w:sz="6" w:space="0" w:color="000000"/>
            </w:tcBorders>
            <w:hideMark/>
          </w:tcPr>
          <w:p w14:paraId="4D29DD78" w14:textId="77777777" w:rsidR="00231FAC" w:rsidRDefault="00231FAC">
            <w:pPr>
              <w:pStyle w:val="s1"/>
              <w:spacing w:before="0" w:beforeAutospacing="0" w:after="0" w:afterAutospacing="0"/>
            </w:pPr>
            <w:r>
              <w:t>3</w:t>
            </w:r>
          </w:p>
        </w:tc>
        <w:tc>
          <w:tcPr>
            <w:tcW w:w="2308" w:type="dxa"/>
            <w:tcBorders>
              <w:top w:val="single" w:sz="6" w:space="0" w:color="000000"/>
              <w:left w:val="single" w:sz="6" w:space="0" w:color="000000"/>
              <w:bottom w:val="single" w:sz="6" w:space="0" w:color="000000"/>
              <w:right w:val="single" w:sz="6" w:space="0" w:color="000000"/>
            </w:tcBorders>
            <w:hideMark/>
          </w:tcPr>
          <w:p w14:paraId="5A22100C" w14:textId="77777777" w:rsidR="00231FAC" w:rsidRDefault="00231FAC">
            <w:pPr>
              <w:pStyle w:val="s1"/>
              <w:spacing w:before="0" w:beforeAutospacing="0" w:after="0" w:afterAutospacing="0"/>
            </w:pPr>
            <w:r>
              <w:t>Негативный бинарный критерий</w:t>
            </w:r>
          </w:p>
        </w:tc>
        <w:tc>
          <w:tcPr>
            <w:tcW w:w="3902" w:type="dxa"/>
            <w:tcBorders>
              <w:top w:val="single" w:sz="6" w:space="0" w:color="000000"/>
              <w:left w:val="single" w:sz="6" w:space="0" w:color="000000"/>
              <w:bottom w:val="single" w:sz="6" w:space="0" w:color="000000"/>
              <w:right w:val="single" w:sz="6" w:space="0" w:color="000000"/>
            </w:tcBorders>
            <w:hideMark/>
          </w:tcPr>
          <w:p w14:paraId="67CE72D3" w14:textId="4626C56D" w:rsidR="00231FAC" w:rsidRDefault="00231FAC">
            <w:pPr>
              <w:pStyle w:val="s1"/>
              <w:spacing w:before="0" w:beforeAutospacing="0" w:after="0" w:afterAutospacing="0"/>
            </w:pPr>
            <w:r>
              <w:rPr>
                <w:noProof/>
              </w:rPr>
              <mc:AlternateContent>
                <mc:Choice Requires="wps">
                  <w:drawing>
                    <wp:inline distT="0" distB="0" distL="0" distR="0" wp14:anchorId="1DE79A7D" wp14:editId="70068B9C">
                      <wp:extent cx="2033270" cy="885190"/>
                      <wp:effectExtent l="0" t="0" r="0" b="0"/>
                      <wp:docPr id="1" name="Прямоугольник 1" descr="https://internet.garant.ru/document/image?revision=242024530&amp;document_id=407576306&amp;object_id=4046742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3270"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5A99F6" id="Прямоугольник 1" o:spid="_x0000_s1026" alt="https://internet.garant.ru/document/image?revision=242024530&amp;document_id=407576306&amp;object_id=404674288" style="width:160.1pt;height: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" filled="f" stroked="f">
                      <o:lock v:ext="edit" aspectratio="t"/>
                      <w10:anchorlock/>
                    </v:rect>
                  </w:pict>
                </mc:Fallback>
              </mc:AlternateContent>
            </w:r>
          </w:p>
          <w:p w14:paraId="7617FA04" w14:textId="77777777" w:rsidR="00231FAC" w:rsidRDefault="00231FAC">
            <w:pPr>
              <w:pStyle w:val="empty"/>
              <w:spacing w:before="0" w:beforeAutospacing="0" w:after="0" w:afterAutospacing="0"/>
            </w:pPr>
            <w:r>
              <w:t> </w:t>
            </w:r>
          </w:p>
        </w:tc>
        <w:tc>
          <w:tcPr>
            <w:tcW w:w="3116" w:type="dxa"/>
            <w:tcBorders>
              <w:top w:val="single" w:sz="6" w:space="0" w:color="000000"/>
              <w:left w:val="single" w:sz="6" w:space="0" w:color="000000"/>
              <w:bottom w:val="single" w:sz="6" w:space="0" w:color="000000"/>
              <w:right w:val="single" w:sz="6" w:space="0" w:color="000000"/>
            </w:tcBorders>
            <w:hideMark/>
          </w:tcPr>
          <w:p w14:paraId="10DF64D7" w14:textId="77777777" w:rsidR="00231FAC" w:rsidRDefault="00231FAC">
            <w:pPr>
              <w:pStyle w:val="s1"/>
              <w:spacing w:before="0" w:beforeAutospacing="0" w:after="0" w:afterAutospacing="0"/>
            </w:pPr>
            <w:r>
              <w:rPr>
                <w:i/>
                <w:iCs/>
              </w:rPr>
              <w:t>R</w:t>
            </w:r>
            <w:r>
              <w:rPr>
                <w:sz w:val="17"/>
                <w:szCs w:val="17"/>
                <w:vertAlign w:val="subscript"/>
              </w:rPr>
              <w:t> k</w:t>
            </w:r>
            <w:r>
              <w:t> - рейтинг по негативному бинарному критерию.</w:t>
            </w:r>
          </w:p>
          <w:p w14:paraId="652C4978" w14:textId="77777777" w:rsidR="00231FAC" w:rsidRDefault="00231FAC">
            <w:pPr>
              <w:pStyle w:val="s1"/>
              <w:spacing w:before="0" w:beforeAutospacing="0" w:after="0" w:afterAutospacing="0"/>
            </w:pPr>
            <w:r>
              <w:rPr>
                <w:i/>
                <w:iCs/>
              </w:rPr>
              <w:t>K</w:t>
            </w:r>
            <w:r>
              <w:rPr>
                <w:sz w:val="17"/>
                <w:szCs w:val="17"/>
                <w:vertAlign w:val="subscript"/>
              </w:rPr>
              <w:t> </w:t>
            </w:r>
            <w:proofErr w:type="spellStart"/>
            <w:r>
              <w:rPr>
                <w:sz w:val="17"/>
                <w:szCs w:val="17"/>
                <w:vertAlign w:val="subscript"/>
              </w:rPr>
              <w:t>unw</w:t>
            </w:r>
            <w:proofErr w:type="spellEnd"/>
            <w:r>
              <w:t> - нежелательное предложение.</w:t>
            </w:r>
          </w:p>
          <w:p w14:paraId="6F0B77BA" w14:textId="77777777" w:rsidR="00231FAC" w:rsidRDefault="00231FAC">
            <w:pPr>
              <w:pStyle w:val="s1"/>
              <w:spacing w:before="0" w:beforeAutospacing="0" w:after="0" w:afterAutospacing="0"/>
            </w:pPr>
            <w:r>
              <w:rPr>
                <w:i/>
                <w:iCs/>
              </w:rPr>
              <w:t>K</w:t>
            </w:r>
            <w:r>
              <w:rPr>
                <w:sz w:val="17"/>
                <w:szCs w:val="17"/>
                <w:vertAlign w:val="subscript"/>
              </w:rPr>
              <w:t> i</w:t>
            </w:r>
            <w:r>
              <w:t> - оцениваемое предложение по негативному бинарному критерию.</w:t>
            </w:r>
          </w:p>
          <w:p w14:paraId="25FD136E" w14:textId="77777777" w:rsidR="00231FAC" w:rsidRDefault="00231FAC">
            <w:pPr>
              <w:pStyle w:val="s1"/>
              <w:spacing w:before="0" w:beforeAutospacing="0" w:after="0" w:afterAutospacing="0"/>
            </w:pPr>
            <w:r>
              <w:rPr>
                <w:i/>
                <w:iCs/>
              </w:rPr>
              <w:t>B</w:t>
            </w:r>
            <w:r>
              <w:rPr>
                <w:sz w:val="17"/>
                <w:szCs w:val="17"/>
                <w:vertAlign w:val="subscript"/>
              </w:rPr>
              <w:t> k</w:t>
            </w:r>
            <w:r>
              <w:t xml:space="preserve"> - количество баллов, присваиваемых за несоответствие (неравенство) оцениваемого предложения </w:t>
            </w:r>
            <w:proofErr w:type="gramStart"/>
            <w:r>
              <w:t>нежелательному</w:t>
            </w:r>
            <w:proofErr w:type="gramEnd"/>
            <w:r>
              <w:t>.</w:t>
            </w:r>
          </w:p>
        </w:tc>
      </w:tr>
    </w:tbl>
    <w:p w14:paraId="271B16EC" w14:textId="77777777" w:rsidR="00231FAC" w:rsidRDefault="00231FAC" w:rsidP="00231FAC">
      <w:pPr>
        <w:pStyle w:val="empty"/>
        <w:jc w:val="both"/>
        <w:rPr>
          <w:color w:val="22272F"/>
          <w:sz w:val="35"/>
          <w:szCs w:val="35"/>
        </w:rPr>
      </w:pPr>
      <w:r>
        <w:rPr>
          <w:color w:val="22272F"/>
          <w:sz w:val="35"/>
          <w:szCs w:val="35"/>
        </w:rPr>
        <w:t> </w:t>
      </w:r>
    </w:p>
    <w:p w14:paraId="6CC68A04" w14:textId="77777777" w:rsidR="00231FAC" w:rsidRDefault="00231FAC" w:rsidP="00231FAC">
      <w:pPr>
        <w:pStyle w:val="s37"/>
        <w:jc w:val="right"/>
        <w:rPr>
          <w:color w:val="22272F"/>
          <w:sz w:val="35"/>
          <w:szCs w:val="35"/>
        </w:rPr>
        <w:sectPr w:rsidR="00231FAC" w:rsidSect="00F313EB">
          <w:pgSz w:w="11906" w:h="16838"/>
          <w:pgMar w:top="1134" w:right="850" w:bottom="1134" w:left="1701" w:header="708" w:footer="708" w:gutter="0"/>
          <w:cols w:space="708"/>
          <w:docGrid w:linePitch="360"/>
        </w:sectPr>
      </w:pPr>
    </w:p>
    <w:p w14:paraId="554B277C" w14:textId="546CCB77" w:rsidR="00231FAC" w:rsidRPr="005A2469" w:rsidRDefault="00231FAC" w:rsidP="005A2469">
      <w:pPr>
        <w:pStyle w:val="s37"/>
        <w:spacing w:before="0" w:beforeAutospacing="0" w:after="0" w:afterAutospacing="0"/>
        <w:jc w:val="right"/>
        <w:rPr>
          <w:color w:val="22272F"/>
          <w:sz w:val="28"/>
          <w:szCs w:val="28"/>
        </w:rPr>
      </w:pPr>
      <w:r w:rsidRPr="005A2469">
        <w:rPr>
          <w:color w:val="22272F"/>
          <w:sz w:val="28"/>
          <w:szCs w:val="28"/>
        </w:rPr>
        <w:lastRenderedPageBreak/>
        <w:t>Приложение</w:t>
      </w:r>
      <w:r w:rsidRPr="005A2469">
        <w:rPr>
          <w:color w:val="22272F"/>
          <w:sz w:val="28"/>
          <w:szCs w:val="28"/>
        </w:rPr>
        <w:br/>
        <w:t>к </w:t>
      </w:r>
      <w:hyperlink r:id="rId75" w:anchor="/document/407576306/entry/11000" w:history="1">
        <w:r w:rsidRPr="005A2469">
          <w:rPr>
            <w:rStyle w:val="a8"/>
            <w:color w:val="3272C0"/>
            <w:sz w:val="28"/>
            <w:szCs w:val="28"/>
            <w:u w:val="none"/>
          </w:rPr>
          <w:t>Приложению</w:t>
        </w:r>
      </w:hyperlink>
      <w:r w:rsidRPr="005A2469">
        <w:rPr>
          <w:color w:val="22272F"/>
          <w:sz w:val="28"/>
          <w:szCs w:val="28"/>
        </w:rPr>
        <w:t> N 1</w:t>
      </w:r>
      <w:r w:rsidRPr="005A2469">
        <w:rPr>
          <w:color w:val="22272F"/>
          <w:sz w:val="28"/>
          <w:szCs w:val="28"/>
        </w:rPr>
        <w:br/>
        <w:t>"ТРЕБОВАНИЯ И ОЦЕНКА ЗАЯВОК".</w:t>
      </w:r>
      <w:r w:rsidRPr="005A2469">
        <w:rPr>
          <w:color w:val="22272F"/>
          <w:sz w:val="28"/>
          <w:szCs w:val="28"/>
        </w:rPr>
        <w:br/>
        <w:t>Критерий "Опыт участника закупки".</w:t>
      </w:r>
    </w:p>
    <w:tbl>
      <w:tblPr>
        <w:tblW w:w="14899" w:type="dxa"/>
        <w:tblLayout w:type="fixed"/>
        <w:tblCellMar>
          <w:top w:w="15" w:type="dxa"/>
          <w:left w:w="15" w:type="dxa"/>
          <w:bottom w:w="15" w:type="dxa"/>
          <w:right w:w="15" w:type="dxa"/>
        </w:tblCellMar>
        <w:tblLook w:val="04A0" w:firstRow="1" w:lastRow="0" w:firstColumn="1" w:lastColumn="0" w:noHBand="0" w:noVBand="1"/>
      </w:tblPr>
      <w:tblGrid>
        <w:gridCol w:w="511"/>
        <w:gridCol w:w="1914"/>
        <w:gridCol w:w="1843"/>
        <w:gridCol w:w="3402"/>
        <w:gridCol w:w="7229"/>
      </w:tblGrid>
      <w:tr w:rsidR="00231FAC" w14:paraId="31D496B7" w14:textId="77777777" w:rsidTr="00231FAC">
        <w:tc>
          <w:tcPr>
            <w:tcW w:w="511" w:type="dxa"/>
            <w:tcBorders>
              <w:top w:val="single" w:sz="6" w:space="0" w:color="000000"/>
              <w:left w:val="single" w:sz="6" w:space="0" w:color="000000"/>
              <w:bottom w:val="single" w:sz="6" w:space="0" w:color="000000"/>
              <w:right w:val="single" w:sz="6" w:space="0" w:color="000000"/>
            </w:tcBorders>
            <w:hideMark/>
          </w:tcPr>
          <w:p w14:paraId="3F36B263" w14:textId="77777777" w:rsidR="00231FAC" w:rsidRDefault="00231FAC">
            <w:pPr>
              <w:pStyle w:val="s1"/>
              <w:spacing w:before="0" w:beforeAutospacing="0" w:after="0" w:afterAutospacing="0"/>
            </w:pPr>
            <w:r>
              <w:t xml:space="preserve">N </w:t>
            </w:r>
            <w:proofErr w:type="gramStart"/>
            <w:r>
              <w:t>п</w:t>
            </w:r>
            <w:proofErr w:type="gramEnd"/>
            <w:r>
              <w:t>/п</w:t>
            </w:r>
          </w:p>
        </w:tc>
        <w:tc>
          <w:tcPr>
            <w:tcW w:w="1914" w:type="dxa"/>
            <w:tcBorders>
              <w:top w:val="single" w:sz="6" w:space="0" w:color="000000"/>
              <w:left w:val="single" w:sz="6" w:space="0" w:color="000000"/>
              <w:bottom w:val="single" w:sz="6" w:space="0" w:color="000000"/>
              <w:right w:val="single" w:sz="6" w:space="0" w:color="000000"/>
            </w:tcBorders>
            <w:hideMark/>
          </w:tcPr>
          <w:p w14:paraId="306660D9" w14:textId="77777777" w:rsidR="00231FAC" w:rsidRDefault="00231FAC">
            <w:pPr>
              <w:pStyle w:val="s1"/>
              <w:spacing w:before="0" w:beforeAutospacing="0" w:after="0" w:afterAutospacing="0"/>
            </w:pPr>
            <w:r>
              <w:t>Суть требования</w:t>
            </w:r>
          </w:p>
        </w:tc>
        <w:tc>
          <w:tcPr>
            <w:tcW w:w="1843" w:type="dxa"/>
            <w:tcBorders>
              <w:top w:val="single" w:sz="6" w:space="0" w:color="000000"/>
              <w:left w:val="single" w:sz="6" w:space="0" w:color="000000"/>
              <w:bottom w:val="single" w:sz="6" w:space="0" w:color="000000"/>
              <w:right w:val="single" w:sz="6" w:space="0" w:color="000000"/>
            </w:tcBorders>
            <w:hideMark/>
          </w:tcPr>
          <w:p w14:paraId="629E3959" w14:textId="77777777" w:rsidR="00231FAC" w:rsidRDefault="00231FAC">
            <w:pPr>
              <w:pStyle w:val="s1"/>
              <w:spacing w:before="0" w:beforeAutospacing="0" w:after="0" w:afterAutospacing="0"/>
            </w:pPr>
            <w:r>
              <w:t>Проверяемые сведения</w:t>
            </w:r>
          </w:p>
        </w:tc>
        <w:tc>
          <w:tcPr>
            <w:tcW w:w="3402" w:type="dxa"/>
            <w:tcBorders>
              <w:top w:val="single" w:sz="6" w:space="0" w:color="000000"/>
              <w:left w:val="single" w:sz="6" w:space="0" w:color="000000"/>
              <w:bottom w:val="single" w:sz="6" w:space="0" w:color="000000"/>
              <w:right w:val="single" w:sz="6" w:space="0" w:color="000000"/>
            </w:tcBorders>
            <w:hideMark/>
          </w:tcPr>
          <w:p w14:paraId="6B0B0756" w14:textId="77777777" w:rsidR="00231FAC" w:rsidRDefault="00231FAC">
            <w:pPr>
              <w:pStyle w:val="empty"/>
              <w:spacing w:before="0" w:beforeAutospacing="0" w:after="0" w:afterAutospacing="0"/>
            </w:pPr>
            <w:r>
              <w:t> </w:t>
            </w:r>
          </w:p>
        </w:tc>
        <w:tc>
          <w:tcPr>
            <w:tcW w:w="7229" w:type="dxa"/>
            <w:tcBorders>
              <w:top w:val="single" w:sz="6" w:space="0" w:color="000000"/>
              <w:left w:val="single" w:sz="6" w:space="0" w:color="000000"/>
              <w:bottom w:val="single" w:sz="6" w:space="0" w:color="000000"/>
              <w:right w:val="single" w:sz="6" w:space="0" w:color="000000"/>
            </w:tcBorders>
            <w:hideMark/>
          </w:tcPr>
          <w:p w14:paraId="21255FB0" w14:textId="77777777" w:rsidR="00231FAC" w:rsidRDefault="00231FAC">
            <w:pPr>
              <w:pStyle w:val="s1"/>
              <w:spacing w:before="0" w:beforeAutospacing="0" w:after="0" w:afterAutospacing="0"/>
            </w:pPr>
            <w:r>
              <w:t>Перечень оснований для отказа в допуске к участию в закупке (отклонения заявки)</w:t>
            </w:r>
          </w:p>
        </w:tc>
      </w:tr>
      <w:tr w:rsidR="00231FAC" w14:paraId="63663C7B" w14:textId="77777777" w:rsidTr="00231FAC">
        <w:tc>
          <w:tcPr>
            <w:tcW w:w="511" w:type="dxa"/>
            <w:tcBorders>
              <w:top w:val="single" w:sz="6" w:space="0" w:color="000000"/>
              <w:left w:val="single" w:sz="6" w:space="0" w:color="000000"/>
              <w:bottom w:val="single" w:sz="6" w:space="0" w:color="000000"/>
              <w:right w:val="single" w:sz="6" w:space="0" w:color="000000"/>
            </w:tcBorders>
            <w:hideMark/>
          </w:tcPr>
          <w:p w14:paraId="43A6B1AA" w14:textId="77777777" w:rsidR="00231FAC" w:rsidRDefault="00231FAC">
            <w:pPr>
              <w:pStyle w:val="s1"/>
              <w:spacing w:before="0" w:beforeAutospacing="0" w:after="0" w:afterAutospacing="0"/>
            </w:pPr>
            <w:r>
              <w:t>1.</w:t>
            </w:r>
          </w:p>
        </w:tc>
        <w:tc>
          <w:tcPr>
            <w:tcW w:w="14388" w:type="dxa"/>
            <w:gridSpan w:val="4"/>
            <w:tcBorders>
              <w:top w:val="single" w:sz="6" w:space="0" w:color="000000"/>
              <w:left w:val="single" w:sz="6" w:space="0" w:color="000000"/>
              <w:bottom w:val="single" w:sz="6" w:space="0" w:color="000000"/>
              <w:right w:val="single" w:sz="6" w:space="0" w:color="000000"/>
            </w:tcBorders>
            <w:hideMark/>
          </w:tcPr>
          <w:p w14:paraId="6CFA8FA9" w14:textId="77777777" w:rsidR="00231FAC" w:rsidRDefault="00231FAC">
            <w:pPr>
              <w:pStyle w:val="s3"/>
              <w:spacing w:before="0" w:beforeAutospacing="0" w:after="0" w:afterAutospacing="0"/>
              <w:jc w:val="center"/>
            </w:pPr>
            <w:r>
              <w:t>Соответствие участника закупки требованиям документации о закупке:</w:t>
            </w:r>
          </w:p>
        </w:tc>
      </w:tr>
      <w:tr w:rsidR="00231FAC" w14:paraId="1463D135" w14:textId="77777777" w:rsidTr="00231FAC">
        <w:tc>
          <w:tcPr>
            <w:tcW w:w="511" w:type="dxa"/>
            <w:tcBorders>
              <w:top w:val="single" w:sz="6" w:space="0" w:color="000000"/>
              <w:left w:val="single" w:sz="6" w:space="0" w:color="000000"/>
              <w:bottom w:val="single" w:sz="6" w:space="0" w:color="000000"/>
              <w:right w:val="single" w:sz="6" w:space="0" w:color="000000"/>
            </w:tcBorders>
            <w:hideMark/>
          </w:tcPr>
          <w:p w14:paraId="642B1EB6" w14:textId="77777777" w:rsidR="00231FAC" w:rsidRDefault="00231FAC">
            <w:pPr>
              <w:pStyle w:val="s1"/>
              <w:spacing w:before="0" w:beforeAutospacing="0" w:after="0" w:afterAutospacing="0"/>
            </w:pPr>
            <w:r>
              <w:t>1.1.</w:t>
            </w:r>
          </w:p>
        </w:tc>
        <w:tc>
          <w:tcPr>
            <w:tcW w:w="1914" w:type="dxa"/>
            <w:tcBorders>
              <w:top w:val="single" w:sz="6" w:space="0" w:color="000000"/>
              <w:left w:val="single" w:sz="6" w:space="0" w:color="000000"/>
              <w:bottom w:val="single" w:sz="6" w:space="0" w:color="000000"/>
              <w:right w:val="single" w:sz="6" w:space="0" w:color="000000"/>
            </w:tcBorders>
            <w:hideMark/>
          </w:tcPr>
          <w:p w14:paraId="654618C3" w14:textId="77777777" w:rsidR="00231FAC" w:rsidRDefault="00231FAC">
            <w:pPr>
              <w:pStyle w:val="s1"/>
              <w:spacing w:before="0" w:beforeAutospacing="0" w:after="0" w:afterAutospacing="0"/>
            </w:pPr>
            <w:r>
              <w:t>Уровень финансового состояния и обеспеченности финансовыми ресурсами участника закупки (если требование содержится в документации о закупке)</w:t>
            </w:r>
          </w:p>
        </w:tc>
        <w:tc>
          <w:tcPr>
            <w:tcW w:w="1843" w:type="dxa"/>
            <w:tcBorders>
              <w:top w:val="single" w:sz="6" w:space="0" w:color="000000"/>
              <w:left w:val="single" w:sz="6" w:space="0" w:color="000000"/>
              <w:bottom w:val="single" w:sz="6" w:space="0" w:color="000000"/>
              <w:right w:val="single" w:sz="6" w:space="0" w:color="000000"/>
            </w:tcBorders>
            <w:hideMark/>
          </w:tcPr>
          <w:p w14:paraId="4D30D937" w14:textId="77777777" w:rsidR="00231FAC" w:rsidRDefault="00231FAC">
            <w:pPr>
              <w:pStyle w:val="s1"/>
              <w:spacing w:before="0" w:beforeAutospacing="0" w:after="0" w:afterAutospacing="0"/>
            </w:pPr>
            <w:r>
              <w:t>Уровень финансового состояния и обеспеченности финансовыми ресурсами участника закупки, в том числе при установлении порогового значения, должен быть не ниже требуемого документацией о закупке порога</w:t>
            </w:r>
          </w:p>
        </w:tc>
        <w:tc>
          <w:tcPr>
            <w:tcW w:w="3402" w:type="dxa"/>
            <w:tcBorders>
              <w:top w:val="single" w:sz="6" w:space="0" w:color="000000"/>
              <w:left w:val="single" w:sz="6" w:space="0" w:color="000000"/>
              <w:bottom w:val="single" w:sz="6" w:space="0" w:color="000000"/>
              <w:right w:val="single" w:sz="6" w:space="0" w:color="000000"/>
            </w:tcBorders>
            <w:hideMark/>
          </w:tcPr>
          <w:p w14:paraId="6609EDCB" w14:textId="77777777" w:rsidR="00231FAC" w:rsidRDefault="00231FAC">
            <w:pPr>
              <w:pStyle w:val="s1"/>
              <w:spacing w:before="0" w:beforeAutospacing="0" w:after="0" w:afterAutospacing="0"/>
            </w:pPr>
            <w:r>
              <w:t>копии бухгалтерской (финансовой) отчетности за истекший финансовый год и за истекший период финансового года (3, 6, 9 месяцев текущего финансового года)</w:t>
            </w:r>
          </w:p>
        </w:tc>
        <w:tc>
          <w:tcPr>
            <w:tcW w:w="7229" w:type="dxa"/>
            <w:tcBorders>
              <w:top w:val="single" w:sz="6" w:space="0" w:color="000000"/>
              <w:left w:val="single" w:sz="6" w:space="0" w:color="000000"/>
              <w:bottom w:val="single" w:sz="6" w:space="0" w:color="000000"/>
              <w:right w:val="single" w:sz="6" w:space="0" w:color="000000"/>
            </w:tcBorders>
            <w:hideMark/>
          </w:tcPr>
          <w:p w14:paraId="25F46448" w14:textId="77777777" w:rsidR="00231FAC" w:rsidRDefault="00231FAC">
            <w:pPr>
              <w:pStyle w:val="s1"/>
              <w:spacing w:before="0" w:beforeAutospacing="0" w:after="0" w:afterAutospacing="0"/>
            </w:pPr>
            <w:r>
              <w:t>- Непредставление копий бухгалтерской (финансовой) отчетности</w:t>
            </w:r>
          </w:p>
          <w:p w14:paraId="2BB7E856" w14:textId="77777777" w:rsidR="00231FAC" w:rsidRDefault="00231FAC">
            <w:pPr>
              <w:pStyle w:val="s1"/>
              <w:spacing w:before="0" w:beforeAutospacing="0" w:after="0" w:afterAutospacing="0"/>
            </w:pPr>
            <w:r>
              <w:t>- Отсутствие отметки налоговой инспекции о приеме на документах либо, в случае представления отчетности в налоговую инспекцию в электронном виде, отсутствие копии квитанции о приеме (для отчетности за истекший год).</w:t>
            </w:r>
          </w:p>
          <w:p w14:paraId="4958FE56" w14:textId="77777777" w:rsidR="00231FAC" w:rsidRDefault="00231FAC">
            <w:pPr>
              <w:pStyle w:val="s1"/>
              <w:spacing w:before="0" w:beforeAutospacing="0" w:after="0" w:afterAutospacing="0"/>
            </w:pPr>
            <w:r>
              <w:t>- Отсутствие подписи руководителя (для отчетности за истекший период).</w:t>
            </w:r>
          </w:p>
          <w:p w14:paraId="762213F0" w14:textId="77777777" w:rsidR="00231FAC" w:rsidRDefault="00231FAC">
            <w:pPr>
              <w:pStyle w:val="s1"/>
              <w:spacing w:before="0" w:beforeAutospacing="0" w:after="0" w:afterAutospacing="0"/>
            </w:pPr>
            <w:r>
              <w:t>- Уровень финансового состояния и обеспеченности финансовыми ресурсами участника закупки, ниже требуемого документацией о закупке порога.</w:t>
            </w:r>
          </w:p>
        </w:tc>
      </w:tr>
      <w:tr w:rsidR="00231FAC" w14:paraId="47683914" w14:textId="77777777" w:rsidTr="00231FAC">
        <w:tc>
          <w:tcPr>
            <w:tcW w:w="511" w:type="dxa"/>
            <w:tcBorders>
              <w:top w:val="single" w:sz="6" w:space="0" w:color="000000"/>
              <w:left w:val="single" w:sz="6" w:space="0" w:color="000000"/>
              <w:bottom w:val="single" w:sz="6" w:space="0" w:color="000000"/>
              <w:right w:val="single" w:sz="6" w:space="0" w:color="000000"/>
            </w:tcBorders>
            <w:hideMark/>
          </w:tcPr>
          <w:p w14:paraId="545D8AD6" w14:textId="77777777" w:rsidR="00231FAC" w:rsidRDefault="00231FAC">
            <w:pPr>
              <w:pStyle w:val="s1"/>
              <w:spacing w:before="0" w:beforeAutospacing="0" w:after="0" w:afterAutospacing="0"/>
            </w:pPr>
            <w:r>
              <w:t>1.2.</w:t>
            </w:r>
          </w:p>
        </w:tc>
        <w:tc>
          <w:tcPr>
            <w:tcW w:w="1914" w:type="dxa"/>
            <w:tcBorders>
              <w:top w:val="single" w:sz="6" w:space="0" w:color="000000"/>
              <w:left w:val="single" w:sz="6" w:space="0" w:color="000000"/>
              <w:bottom w:val="single" w:sz="6" w:space="0" w:color="000000"/>
              <w:right w:val="single" w:sz="6" w:space="0" w:color="000000"/>
            </w:tcBorders>
            <w:hideMark/>
          </w:tcPr>
          <w:p w14:paraId="23A41081" w14:textId="77777777" w:rsidR="00231FAC" w:rsidRDefault="00231FAC">
            <w:pPr>
              <w:pStyle w:val="s1"/>
              <w:spacing w:before="0" w:beforeAutospacing="0" w:after="0" w:afterAutospacing="0"/>
            </w:pPr>
            <w:r>
              <w:t>Наличие опыта выполнения договоров (если требование содержится в документации о закупке)</w:t>
            </w:r>
          </w:p>
        </w:tc>
        <w:tc>
          <w:tcPr>
            <w:tcW w:w="1843" w:type="dxa"/>
            <w:tcBorders>
              <w:top w:val="single" w:sz="6" w:space="0" w:color="000000"/>
              <w:left w:val="single" w:sz="6" w:space="0" w:color="000000"/>
              <w:bottom w:val="single" w:sz="6" w:space="0" w:color="000000"/>
              <w:right w:val="single" w:sz="6" w:space="0" w:color="000000"/>
            </w:tcBorders>
            <w:hideMark/>
          </w:tcPr>
          <w:p w14:paraId="6819F9C1" w14:textId="77777777" w:rsidR="00231FAC" w:rsidRDefault="00231FAC">
            <w:pPr>
              <w:pStyle w:val="s1"/>
              <w:spacing w:before="0" w:beforeAutospacing="0" w:after="0" w:afterAutospacing="0"/>
            </w:pPr>
            <w:r>
              <w:t>Наличие у участника закупки опыта выполнения договоров, сопоставимых по характеру и объему предмету закупки</w:t>
            </w:r>
          </w:p>
        </w:tc>
        <w:tc>
          <w:tcPr>
            <w:tcW w:w="3402" w:type="dxa"/>
            <w:tcBorders>
              <w:top w:val="single" w:sz="6" w:space="0" w:color="000000"/>
              <w:left w:val="single" w:sz="6" w:space="0" w:color="000000"/>
              <w:bottom w:val="single" w:sz="6" w:space="0" w:color="000000"/>
              <w:right w:val="single" w:sz="6" w:space="0" w:color="000000"/>
            </w:tcBorders>
            <w:hideMark/>
          </w:tcPr>
          <w:p w14:paraId="478F5999" w14:textId="77777777" w:rsidR="00231FAC" w:rsidRDefault="00231FAC">
            <w:pPr>
              <w:pStyle w:val="s1"/>
              <w:spacing w:before="0" w:beforeAutospacing="0" w:after="0" w:afterAutospacing="0"/>
            </w:pPr>
            <w:r>
              <w:t>Справка о наличии опыта с обязательным указанием следующей информации:</w:t>
            </w:r>
          </w:p>
          <w:p w14:paraId="616D1F6B" w14:textId="77777777" w:rsidR="00231FAC" w:rsidRDefault="00231FAC">
            <w:pPr>
              <w:pStyle w:val="s1"/>
              <w:spacing w:before="0" w:beforeAutospacing="0" w:after="0" w:afterAutospacing="0"/>
            </w:pPr>
            <w:r>
              <w:t>1. Реквизиты договора;</w:t>
            </w:r>
          </w:p>
          <w:p w14:paraId="325B27BC" w14:textId="77777777" w:rsidR="00231FAC" w:rsidRDefault="00231FAC">
            <w:pPr>
              <w:pStyle w:val="s1"/>
              <w:spacing w:before="0" w:beforeAutospacing="0" w:after="0" w:afterAutospacing="0"/>
            </w:pPr>
            <w:r>
              <w:t>2. Предмет договора;</w:t>
            </w:r>
          </w:p>
          <w:p w14:paraId="6E10254B" w14:textId="77777777" w:rsidR="00231FAC" w:rsidRDefault="00231FAC">
            <w:pPr>
              <w:pStyle w:val="s1"/>
              <w:spacing w:before="0" w:beforeAutospacing="0" w:after="0" w:afterAutospacing="0"/>
            </w:pPr>
            <w:r>
              <w:t>3. Сумма договора;</w:t>
            </w:r>
          </w:p>
          <w:p w14:paraId="7C73B1D1" w14:textId="77777777" w:rsidR="00231FAC" w:rsidRDefault="00231FAC">
            <w:pPr>
              <w:pStyle w:val="s1"/>
              <w:spacing w:before="0" w:beforeAutospacing="0" w:after="0" w:afterAutospacing="0"/>
            </w:pPr>
            <w:r>
              <w:t>4. Сумма исполненных обязательств по договору;</w:t>
            </w:r>
          </w:p>
          <w:p w14:paraId="7D799DA0" w14:textId="77777777" w:rsidR="00231FAC" w:rsidRDefault="00231FAC">
            <w:pPr>
              <w:pStyle w:val="s1"/>
              <w:spacing w:before="0" w:beforeAutospacing="0" w:after="0" w:afterAutospacing="0"/>
            </w:pPr>
            <w:r>
              <w:t xml:space="preserve">5. Перечень переданных и </w:t>
            </w:r>
            <w:r>
              <w:lastRenderedPageBreak/>
              <w:t>принятых заказчиком по договору работ, товаров, услуг;</w:t>
            </w:r>
          </w:p>
          <w:p w14:paraId="3DA10952" w14:textId="77777777" w:rsidR="00231FAC" w:rsidRDefault="00231FAC">
            <w:pPr>
              <w:pStyle w:val="s1"/>
              <w:spacing w:before="0" w:beforeAutospacing="0" w:after="0" w:afterAutospacing="0"/>
            </w:pPr>
            <w:r>
              <w:t>6. Перечень подтверждающих документов исполнения обязательств: акты, товарные накладные, УПД и т.п.</w:t>
            </w:r>
          </w:p>
          <w:p w14:paraId="65EF74EA" w14:textId="77777777" w:rsidR="00231FAC" w:rsidRDefault="00231FAC">
            <w:pPr>
              <w:pStyle w:val="s1"/>
              <w:spacing w:before="0" w:beforeAutospacing="0" w:after="0" w:afterAutospacing="0"/>
            </w:pPr>
            <w:r>
              <w:t>К реестру должны быть приложены:</w:t>
            </w:r>
          </w:p>
          <w:p w14:paraId="2E6524F4" w14:textId="77777777" w:rsidR="00231FAC" w:rsidRDefault="00231FAC">
            <w:pPr>
              <w:pStyle w:val="s1"/>
              <w:spacing w:before="0" w:beforeAutospacing="0" w:after="0" w:afterAutospacing="0"/>
            </w:pPr>
            <w:r>
              <w:t>1. Копии договоров (все страницы);</w:t>
            </w:r>
          </w:p>
          <w:p w14:paraId="79476659" w14:textId="77777777" w:rsidR="00231FAC" w:rsidRDefault="00231FAC">
            <w:pPr>
              <w:pStyle w:val="s1"/>
              <w:spacing w:before="0" w:beforeAutospacing="0" w:after="0" w:afterAutospacing="0"/>
            </w:pPr>
            <w:r>
              <w:t>2. Подтверждающие документы исполнения обязательств: акты, товарные накладные, УПД и т.п.</w:t>
            </w:r>
          </w:p>
        </w:tc>
        <w:tc>
          <w:tcPr>
            <w:tcW w:w="7229" w:type="dxa"/>
            <w:tcBorders>
              <w:top w:val="single" w:sz="6" w:space="0" w:color="000000"/>
              <w:left w:val="single" w:sz="6" w:space="0" w:color="000000"/>
              <w:bottom w:val="single" w:sz="6" w:space="0" w:color="000000"/>
              <w:right w:val="single" w:sz="6" w:space="0" w:color="000000"/>
            </w:tcBorders>
            <w:hideMark/>
          </w:tcPr>
          <w:p w14:paraId="432E7000" w14:textId="77777777" w:rsidR="00231FAC" w:rsidRDefault="00231FAC">
            <w:pPr>
              <w:pStyle w:val="s1"/>
              <w:spacing w:before="0" w:beforeAutospacing="0" w:after="0" w:afterAutospacing="0"/>
            </w:pPr>
            <w:r>
              <w:lastRenderedPageBreak/>
              <w:t>- Непредставление сведений.</w:t>
            </w:r>
          </w:p>
          <w:p w14:paraId="678B79A7" w14:textId="77777777" w:rsidR="00231FAC" w:rsidRDefault="00231FAC">
            <w:pPr>
              <w:pStyle w:val="s1"/>
              <w:spacing w:before="0" w:beforeAutospacing="0" w:after="0" w:afterAutospacing="0"/>
            </w:pPr>
            <w:r>
              <w:t>- Непредставление подтверждающих документов.</w:t>
            </w:r>
          </w:p>
          <w:p w14:paraId="6CC6EAB6" w14:textId="77777777" w:rsidR="00231FAC" w:rsidRDefault="00231FAC">
            <w:pPr>
              <w:pStyle w:val="s1"/>
              <w:spacing w:before="0" w:beforeAutospacing="0" w:after="0" w:afterAutospacing="0"/>
            </w:pPr>
            <w:r>
              <w:t>- Отсутствие за последние три года завершенных поставок, работ (услуг) в рамках договоров, сопоставимых по характеру предмету закупки.</w:t>
            </w:r>
          </w:p>
          <w:p w14:paraId="2627294D" w14:textId="77777777" w:rsidR="00231FAC" w:rsidRDefault="00231FAC">
            <w:pPr>
              <w:pStyle w:val="s1"/>
              <w:spacing w:before="0" w:beforeAutospacing="0" w:after="0" w:afterAutospacing="0"/>
            </w:pPr>
            <w:r>
              <w:t>- Сумма завершенных поставок, работ (услуг) в рамках договоров, сопоставимых по характеру предмету закупки, менее суммы, установленной в документации о закупке.</w:t>
            </w:r>
          </w:p>
        </w:tc>
      </w:tr>
      <w:tr w:rsidR="00231FAC" w14:paraId="6A411B05" w14:textId="77777777" w:rsidTr="00231FAC">
        <w:tc>
          <w:tcPr>
            <w:tcW w:w="511" w:type="dxa"/>
            <w:tcBorders>
              <w:top w:val="single" w:sz="6" w:space="0" w:color="000000"/>
              <w:left w:val="single" w:sz="6" w:space="0" w:color="000000"/>
              <w:bottom w:val="single" w:sz="6" w:space="0" w:color="000000"/>
              <w:right w:val="single" w:sz="6" w:space="0" w:color="000000"/>
            </w:tcBorders>
            <w:hideMark/>
          </w:tcPr>
          <w:p w14:paraId="04628066" w14:textId="77777777" w:rsidR="00231FAC" w:rsidRDefault="00231FAC">
            <w:pPr>
              <w:pStyle w:val="s1"/>
              <w:spacing w:before="0" w:beforeAutospacing="0" w:after="0" w:afterAutospacing="0"/>
            </w:pPr>
            <w:r>
              <w:lastRenderedPageBreak/>
              <w:t>1.3.</w:t>
            </w:r>
          </w:p>
        </w:tc>
        <w:tc>
          <w:tcPr>
            <w:tcW w:w="1914" w:type="dxa"/>
            <w:tcBorders>
              <w:top w:val="single" w:sz="6" w:space="0" w:color="000000"/>
              <w:left w:val="single" w:sz="6" w:space="0" w:color="000000"/>
              <w:bottom w:val="single" w:sz="6" w:space="0" w:color="000000"/>
              <w:right w:val="single" w:sz="6" w:space="0" w:color="000000"/>
            </w:tcBorders>
            <w:hideMark/>
          </w:tcPr>
          <w:p w14:paraId="51E46B25" w14:textId="77777777" w:rsidR="00231FAC" w:rsidRDefault="00231FAC">
            <w:pPr>
              <w:pStyle w:val="s1"/>
              <w:spacing w:before="0" w:beforeAutospacing="0" w:after="0" w:afterAutospacing="0"/>
            </w:pPr>
            <w:r>
              <w:t>Достаточность кадровых ресурсов (если требование содержится в документации о закупке)</w:t>
            </w:r>
          </w:p>
        </w:tc>
        <w:tc>
          <w:tcPr>
            <w:tcW w:w="1843" w:type="dxa"/>
            <w:tcBorders>
              <w:top w:val="single" w:sz="6" w:space="0" w:color="000000"/>
              <w:left w:val="single" w:sz="6" w:space="0" w:color="000000"/>
              <w:bottom w:val="single" w:sz="6" w:space="0" w:color="000000"/>
              <w:right w:val="single" w:sz="6" w:space="0" w:color="000000"/>
            </w:tcBorders>
            <w:hideMark/>
          </w:tcPr>
          <w:p w14:paraId="42EF5D15" w14:textId="77777777" w:rsidR="00231FAC" w:rsidRDefault="00231FAC">
            <w:pPr>
              <w:pStyle w:val="s1"/>
              <w:spacing w:before="0" w:beforeAutospacing="0" w:after="0" w:afterAutospacing="0"/>
            </w:pPr>
            <w:r>
              <w:t>Наличие и достаточность у участника закупки кадровых ресурсов по каждой указанной в документации о закупке специальности</w:t>
            </w:r>
          </w:p>
        </w:tc>
        <w:tc>
          <w:tcPr>
            <w:tcW w:w="3402" w:type="dxa"/>
            <w:tcBorders>
              <w:top w:val="single" w:sz="6" w:space="0" w:color="000000"/>
              <w:left w:val="single" w:sz="6" w:space="0" w:color="000000"/>
              <w:bottom w:val="single" w:sz="6" w:space="0" w:color="000000"/>
              <w:right w:val="single" w:sz="6" w:space="0" w:color="000000"/>
            </w:tcBorders>
            <w:hideMark/>
          </w:tcPr>
          <w:p w14:paraId="73D2C505" w14:textId="77777777" w:rsidR="00231FAC" w:rsidRDefault="00231FAC">
            <w:pPr>
              <w:pStyle w:val="s1"/>
              <w:spacing w:before="0" w:beforeAutospacing="0" w:after="0" w:afterAutospacing="0"/>
            </w:pPr>
            <w:r>
              <w:t>справка, подтверждающая наличие у участника закупки и/или привлекаемых субподрядчиков, соответствующих кадровых ресурсов, необходимых для полного и своевременного выполнения договора с обязательным предоставлением:</w:t>
            </w:r>
          </w:p>
          <w:p w14:paraId="77DD3B36" w14:textId="77777777" w:rsidR="00231FAC" w:rsidRDefault="00231FAC">
            <w:pPr>
              <w:pStyle w:val="s1"/>
              <w:spacing w:before="0" w:beforeAutospacing="0" w:after="0" w:afterAutospacing="0"/>
            </w:pPr>
            <w:r>
              <w:t>А) копии выписки из штатного расписания, подписанной:</w:t>
            </w:r>
          </w:p>
          <w:p w14:paraId="7D35841E" w14:textId="77777777" w:rsidR="00231FAC" w:rsidRDefault="00231FAC">
            <w:pPr>
              <w:pStyle w:val="s1"/>
              <w:spacing w:before="0" w:beforeAutospacing="0" w:after="0" w:afterAutospacing="0"/>
            </w:pPr>
            <w:r>
              <w:t>1) начальником отдела кадров;</w:t>
            </w:r>
          </w:p>
          <w:p w14:paraId="091A7CB2" w14:textId="77777777" w:rsidR="00231FAC" w:rsidRDefault="00231FAC">
            <w:pPr>
              <w:pStyle w:val="s1"/>
              <w:spacing w:before="0" w:beforeAutospacing="0" w:after="0" w:afterAutospacing="0"/>
            </w:pPr>
            <w:r>
              <w:t>2) ген. директором или главным бухгалтером.</w:t>
            </w:r>
          </w:p>
          <w:p w14:paraId="582E6DA3" w14:textId="77777777" w:rsidR="00231FAC" w:rsidRDefault="00231FAC">
            <w:pPr>
              <w:pStyle w:val="s1"/>
              <w:spacing w:before="0" w:beforeAutospacing="0" w:after="0" w:afterAutospacing="0"/>
            </w:pPr>
            <w:r>
              <w:t>Б) копии дипломов об образовании;</w:t>
            </w:r>
          </w:p>
          <w:p w14:paraId="0830F02B" w14:textId="77777777" w:rsidR="00231FAC" w:rsidRDefault="00231FAC">
            <w:pPr>
              <w:pStyle w:val="s1"/>
              <w:spacing w:before="0" w:beforeAutospacing="0" w:after="0" w:afterAutospacing="0"/>
            </w:pPr>
            <w:r>
              <w:t>В) согласие на обработку персональных данных.</w:t>
            </w:r>
          </w:p>
          <w:p w14:paraId="587A4EF4" w14:textId="77777777" w:rsidR="00231FAC" w:rsidRDefault="00231FAC">
            <w:pPr>
              <w:pStyle w:val="s1"/>
              <w:spacing w:before="0" w:beforeAutospacing="0" w:after="0" w:afterAutospacing="0"/>
            </w:pPr>
            <w:r>
              <w:t xml:space="preserve">В случае если привлекаемые кадровые ресурсы не состоят в </w:t>
            </w:r>
            <w:r>
              <w:lastRenderedPageBreak/>
              <w:t>штате участника закупки в составе заявки должно быть представлено их письменное согласие на привлечение к оказываемым услугам по договору, являющихся предметом настоящей закупки.</w:t>
            </w:r>
          </w:p>
        </w:tc>
        <w:tc>
          <w:tcPr>
            <w:tcW w:w="7229" w:type="dxa"/>
            <w:tcBorders>
              <w:top w:val="single" w:sz="6" w:space="0" w:color="000000"/>
              <w:left w:val="single" w:sz="6" w:space="0" w:color="000000"/>
              <w:bottom w:val="single" w:sz="6" w:space="0" w:color="000000"/>
              <w:right w:val="single" w:sz="6" w:space="0" w:color="000000"/>
            </w:tcBorders>
            <w:hideMark/>
          </w:tcPr>
          <w:p w14:paraId="6733BC5B" w14:textId="77777777" w:rsidR="00231FAC" w:rsidRDefault="00231FAC">
            <w:pPr>
              <w:pStyle w:val="s1"/>
              <w:spacing w:before="0" w:beforeAutospacing="0" w:after="0" w:afterAutospacing="0"/>
            </w:pPr>
            <w:r>
              <w:lastRenderedPageBreak/>
              <w:t>- Непредставление или неполное представление обязательно требуемых в документации о закупке документов</w:t>
            </w:r>
          </w:p>
          <w:p w14:paraId="46CDE778" w14:textId="77777777" w:rsidR="00231FAC" w:rsidRDefault="00231FAC">
            <w:pPr>
              <w:pStyle w:val="s1"/>
              <w:spacing w:before="0" w:beforeAutospacing="0" w:after="0" w:afterAutospacing="0"/>
            </w:pPr>
            <w:r>
              <w:t xml:space="preserve">- Отсутствие </w:t>
            </w:r>
            <w:proofErr w:type="gramStart"/>
            <w:r>
              <w:t>у участника закупки кадровых ресурсов по любой из указанных в документации о закупке</w:t>
            </w:r>
            <w:proofErr w:type="gramEnd"/>
            <w:r>
              <w:t xml:space="preserve"> специальностей</w:t>
            </w:r>
          </w:p>
          <w:p w14:paraId="6435BC76" w14:textId="77777777" w:rsidR="00231FAC" w:rsidRDefault="00231FAC">
            <w:pPr>
              <w:pStyle w:val="s1"/>
              <w:spacing w:before="0" w:beforeAutospacing="0" w:after="0" w:afterAutospacing="0"/>
            </w:pPr>
            <w:r>
              <w:t>- Количество специалистов соответствующей квалификации по каждой из специальности, указанное</w:t>
            </w:r>
          </w:p>
          <w:p w14:paraId="7C8BDAD9" w14:textId="77777777" w:rsidR="00231FAC" w:rsidRDefault="00231FAC">
            <w:pPr>
              <w:pStyle w:val="s1"/>
              <w:spacing w:before="0" w:beforeAutospacing="0" w:after="0" w:afterAutospacing="0"/>
            </w:pPr>
            <w:r>
              <w:t>участником закупки, менее установленных в документации о закупке минимальных числовых пороговых значений</w:t>
            </w:r>
          </w:p>
          <w:p w14:paraId="1C57AAD3" w14:textId="77777777" w:rsidR="00231FAC" w:rsidRDefault="00231FAC">
            <w:pPr>
              <w:pStyle w:val="s1"/>
              <w:spacing w:before="0" w:beforeAutospacing="0" w:after="0" w:afterAutospacing="0"/>
            </w:pPr>
            <w:r>
              <w:t>В документации о закупке должны быть четко определены конкретные специальности кадровых ресурсов, которые оцениваются по данному подкритерию. Без указания конкретных оцениваемых специалистов применение данного подкритерия не допускается.</w:t>
            </w:r>
          </w:p>
        </w:tc>
      </w:tr>
      <w:tr w:rsidR="00231FAC" w14:paraId="08C510DC" w14:textId="77777777" w:rsidTr="00231FAC">
        <w:tc>
          <w:tcPr>
            <w:tcW w:w="511" w:type="dxa"/>
            <w:tcBorders>
              <w:top w:val="single" w:sz="6" w:space="0" w:color="000000"/>
              <w:left w:val="single" w:sz="6" w:space="0" w:color="000000"/>
              <w:bottom w:val="single" w:sz="6" w:space="0" w:color="000000"/>
              <w:right w:val="single" w:sz="6" w:space="0" w:color="000000"/>
            </w:tcBorders>
            <w:hideMark/>
          </w:tcPr>
          <w:p w14:paraId="5EB67BC3" w14:textId="77777777" w:rsidR="00231FAC" w:rsidRDefault="00231FAC">
            <w:pPr>
              <w:pStyle w:val="s1"/>
              <w:spacing w:before="0" w:beforeAutospacing="0" w:after="0" w:afterAutospacing="0"/>
            </w:pPr>
            <w:r>
              <w:lastRenderedPageBreak/>
              <w:t>1.4.</w:t>
            </w:r>
          </w:p>
        </w:tc>
        <w:tc>
          <w:tcPr>
            <w:tcW w:w="1914" w:type="dxa"/>
            <w:tcBorders>
              <w:top w:val="single" w:sz="6" w:space="0" w:color="000000"/>
              <w:left w:val="single" w:sz="6" w:space="0" w:color="000000"/>
              <w:bottom w:val="single" w:sz="6" w:space="0" w:color="000000"/>
              <w:right w:val="single" w:sz="6" w:space="0" w:color="000000"/>
            </w:tcBorders>
            <w:hideMark/>
          </w:tcPr>
          <w:p w14:paraId="19B6C5BA" w14:textId="77777777" w:rsidR="00231FAC" w:rsidRDefault="00231FAC">
            <w:pPr>
              <w:pStyle w:val="s1"/>
              <w:spacing w:before="0" w:beforeAutospacing="0" w:after="0" w:afterAutospacing="0"/>
            </w:pPr>
            <w:r>
              <w:t>Достаточность материально-технических ресурсов (если требование содержится в документации о закупке)</w:t>
            </w:r>
          </w:p>
        </w:tc>
        <w:tc>
          <w:tcPr>
            <w:tcW w:w="1843" w:type="dxa"/>
            <w:tcBorders>
              <w:top w:val="single" w:sz="6" w:space="0" w:color="000000"/>
              <w:left w:val="single" w:sz="6" w:space="0" w:color="000000"/>
              <w:bottom w:val="single" w:sz="6" w:space="0" w:color="000000"/>
              <w:right w:val="single" w:sz="6" w:space="0" w:color="000000"/>
            </w:tcBorders>
            <w:hideMark/>
          </w:tcPr>
          <w:p w14:paraId="13CC3AE7" w14:textId="77777777" w:rsidR="00231FAC" w:rsidRDefault="00231FAC">
            <w:pPr>
              <w:pStyle w:val="s1"/>
              <w:spacing w:before="0" w:beforeAutospacing="0" w:after="0" w:afterAutospacing="0"/>
            </w:pPr>
            <w:r>
              <w:t>Наличие и достаточность у участника закупки МТР по каждому виду МТР</w:t>
            </w:r>
          </w:p>
        </w:tc>
        <w:tc>
          <w:tcPr>
            <w:tcW w:w="3402" w:type="dxa"/>
            <w:tcBorders>
              <w:top w:val="single" w:sz="6" w:space="0" w:color="000000"/>
              <w:left w:val="single" w:sz="6" w:space="0" w:color="000000"/>
              <w:bottom w:val="single" w:sz="6" w:space="0" w:color="000000"/>
              <w:right w:val="single" w:sz="6" w:space="0" w:color="000000"/>
            </w:tcBorders>
            <w:hideMark/>
          </w:tcPr>
          <w:p w14:paraId="1CFC6A97" w14:textId="77777777" w:rsidR="00231FAC" w:rsidRDefault="00231FAC">
            <w:pPr>
              <w:pStyle w:val="s1"/>
              <w:spacing w:before="0" w:beforeAutospacing="0" w:after="0" w:afterAutospacing="0"/>
              <w:jc w:val="center"/>
            </w:pPr>
            <w:r>
              <w:t>справка, подтверждающая наличие у участника закупки, привлекаемых субподрядчиков, соответствующих МТР,</w:t>
            </w:r>
          </w:p>
          <w:p w14:paraId="1A91DEF3" w14:textId="77777777" w:rsidR="00231FAC" w:rsidRDefault="00231FAC">
            <w:pPr>
              <w:pStyle w:val="s1"/>
              <w:spacing w:before="0" w:beforeAutospacing="0" w:after="0" w:afterAutospacing="0"/>
            </w:pPr>
            <w:proofErr w:type="gramStart"/>
            <w:r>
              <w:t>необходимых</w:t>
            </w:r>
            <w:proofErr w:type="gramEnd"/>
            <w:r>
              <w:t xml:space="preserve"> для полного и своевременного выполнения договора с обязательным приложением:</w:t>
            </w:r>
          </w:p>
          <w:p w14:paraId="6922DDAD" w14:textId="77777777" w:rsidR="00231FAC" w:rsidRPr="005A2469" w:rsidRDefault="00231FAC">
            <w:pPr>
              <w:pStyle w:val="s1"/>
              <w:spacing w:before="0" w:beforeAutospacing="0" w:after="0" w:afterAutospacing="0"/>
            </w:pPr>
            <w:proofErr w:type="gramStart"/>
            <w:r>
              <w:t xml:space="preserve">1. для ТС - копий свидетельств о регистрации ТС (для зарегистрированных ТС), а также копий документов, подтверждающих прохождение технического осмотра (если прохождение технического осмотра требуется согласно порядку и периодичности технического осмотра данных транспортных средств, </w:t>
            </w:r>
            <w:r w:rsidRPr="005A2469">
              <w:t>установленными </w:t>
            </w:r>
            <w:hyperlink r:id="rId76" w:anchor="/document/12187349/entry/0" w:history="1">
              <w:r w:rsidRPr="005A2469">
                <w:rPr>
                  <w:rStyle w:val="a8"/>
                  <w:color w:val="auto"/>
                  <w:u w:val="none"/>
                </w:rPr>
                <w:t>170-ФЗ</w:t>
              </w:r>
            </w:hyperlink>
            <w:r w:rsidRPr="005A2469">
              <w:t>);</w:t>
            </w:r>
            <w:proofErr w:type="gramEnd"/>
          </w:p>
          <w:p w14:paraId="799F2809" w14:textId="77777777" w:rsidR="00231FAC" w:rsidRDefault="00231FAC">
            <w:pPr>
              <w:pStyle w:val="s1"/>
              <w:spacing w:before="0" w:beforeAutospacing="0" w:after="0" w:afterAutospacing="0"/>
            </w:pPr>
            <w:proofErr w:type="gramStart"/>
            <w:r>
              <w:t xml:space="preserve">2. для подъемных сооружений - копий документов, подтверждающих результаты технического освидетельствования, если требуется согласно порядку и </w:t>
            </w:r>
            <w:r>
              <w:lastRenderedPageBreak/>
              <w:t>периодичности технического освидетельствования данных сооружений, установленными Федеральной службой по экологическому, технологическому и атомному надзору;</w:t>
            </w:r>
            <w:proofErr w:type="gramEnd"/>
          </w:p>
          <w:p w14:paraId="69CFDA94" w14:textId="77777777" w:rsidR="00231FAC" w:rsidRDefault="00231FAC">
            <w:pPr>
              <w:pStyle w:val="s1"/>
              <w:spacing w:before="0" w:beforeAutospacing="0" w:after="0" w:afterAutospacing="0"/>
            </w:pPr>
            <w:r>
              <w:t xml:space="preserve">3. копий документов, подтверждающих исправное состояние МТР (сведения из журнала учета технического обслуживания и ремонта, составленного по форме _________ [Указывается конкретный документ (ГОСТ или иные документы, утвержденные соответствующими государственными органами), на </w:t>
            </w:r>
            <w:proofErr w:type="gramStart"/>
            <w:r>
              <w:t>основании</w:t>
            </w:r>
            <w:proofErr w:type="gramEnd"/>
            <w:r>
              <w:t xml:space="preserve"> которого установлена форма журнала учета технического обслуживания и ремонта];</w:t>
            </w:r>
          </w:p>
          <w:p w14:paraId="66013C9A" w14:textId="77777777" w:rsidR="00231FAC" w:rsidRDefault="00231FAC">
            <w:pPr>
              <w:pStyle w:val="s1"/>
              <w:spacing w:before="0" w:beforeAutospacing="0" w:after="0" w:afterAutospacing="0"/>
            </w:pPr>
            <w:r>
              <w:t>4. для остальных МТР - копий документов, подтверждающих наличие на учете объектов основных сре</w:t>
            </w:r>
            <w:proofErr w:type="gramStart"/>
            <w:r>
              <w:t>дств в б</w:t>
            </w:r>
            <w:proofErr w:type="gramEnd"/>
            <w:r>
              <w:t xml:space="preserve">ухгалтерском учете (актов о приемке-передаче объекта основных средств по форме N ОС-1 и/или инвентарные карточки учета объектов основных средств </w:t>
            </w:r>
            <w:r w:rsidRPr="005A2469">
              <w:t>по </w:t>
            </w:r>
            <w:hyperlink r:id="rId77" w:anchor="/document/12129903/entry/9000" w:history="1">
              <w:r w:rsidRPr="005A2469">
                <w:rPr>
                  <w:rStyle w:val="a8"/>
                  <w:color w:val="auto"/>
                  <w:u w:val="none"/>
                </w:rPr>
                <w:t xml:space="preserve">форме N </w:t>
              </w:r>
              <w:r w:rsidRPr="005A2469">
                <w:rPr>
                  <w:rStyle w:val="a8"/>
                  <w:color w:val="auto"/>
                  <w:u w:val="none"/>
                </w:rPr>
                <w:lastRenderedPageBreak/>
                <w:t>ОС-6</w:t>
              </w:r>
            </w:hyperlink>
            <w:r w:rsidRPr="005A2469">
              <w:t>, утвержденные </w:t>
            </w:r>
            <w:hyperlink r:id="rId78" w:anchor="/document/12129903/entry/0" w:history="1">
              <w:r w:rsidRPr="005A2469">
                <w:rPr>
                  <w:rStyle w:val="a8"/>
                  <w:color w:val="auto"/>
                  <w:u w:val="none"/>
                </w:rPr>
                <w:t>Постановлением</w:t>
              </w:r>
            </w:hyperlink>
            <w:r w:rsidRPr="005A2469">
              <w:t> </w:t>
            </w:r>
            <w:r>
              <w:t>Госкомстата России от 21.01.2003 N 7).</w:t>
            </w:r>
          </w:p>
          <w:p w14:paraId="587EBBCE" w14:textId="77777777" w:rsidR="00231FAC" w:rsidRDefault="00231FAC">
            <w:pPr>
              <w:pStyle w:val="s1"/>
              <w:spacing w:before="0" w:beforeAutospacing="0" w:after="0" w:afterAutospacing="0"/>
            </w:pPr>
            <w:proofErr w:type="gramStart"/>
            <w:r>
              <w:t xml:space="preserve">В случае использования арендованных МТР также предоставляются следующие документы для всей цепочки арендаторов до собственника МТР - копии подписанных с двух сторон договоров аренды между участником закупки (субподрядчиком) и каждым арендодателем, а также договоров субаренды между арендодателем и каждым </w:t>
            </w:r>
            <w:proofErr w:type="spellStart"/>
            <w:r>
              <w:t>субарендодателем</w:t>
            </w:r>
            <w:proofErr w:type="spellEnd"/>
            <w:r>
              <w:t xml:space="preserve"> (в случае заключения договоров субаренды) с указанием наименований, количества, сроков аренды арендуемых МТР.</w:t>
            </w:r>
            <w:proofErr w:type="gramEnd"/>
          </w:p>
          <w:p w14:paraId="10F7C234" w14:textId="77777777" w:rsidR="00231FAC" w:rsidRDefault="00231FAC">
            <w:pPr>
              <w:pStyle w:val="s1"/>
              <w:spacing w:before="0" w:beforeAutospacing="0" w:after="0" w:afterAutospacing="0"/>
            </w:pPr>
            <w:r>
              <w:t xml:space="preserve">Если на этапе закупки только намерение заключить договор купли-продажи и/или аренды МТР между участником закупки (субподрядчиком) и каждым продавцом или арендодателем/ </w:t>
            </w:r>
            <w:proofErr w:type="spellStart"/>
            <w:r>
              <w:t>субарендодателем</w:t>
            </w:r>
            <w:proofErr w:type="spellEnd"/>
            <w:r>
              <w:t xml:space="preserve"> также предоставляются:</w:t>
            </w:r>
          </w:p>
          <w:p w14:paraId="0BE1FBBE" w14:textId="77777777" w:rsidR="00231FAC" w:rsidRDefault="00231FAC">
            <w:pPr>
              <w:pStyle w:val="s1"/>
              <w:spacing w:before="0" w:beforeAutospacing="0" w:after="0" w:afterAutospacing="0"/>
            </w:pPr>
            <w:proofErr w:type="gramStart"/>
            <w:r>
              <w:t xml:space="preserve">1. копии предварительного договора купли-продажи и/или аренды МТР (соглашения о </w:t>
            </w:r>
            <w:r>
              <w:lastRenderedPageBreak/>
              <w:t>намерениях), создающего для сторон однозначные обязательства заключения основного договора в случае признания участника закупки победителем или принятия решения о заключении договора с таким участником по результатам закупки, с указанием наименований, количества МТР и срока перехода права собственности на МТР и/или права пользования МТР, который должен наступать не позднее</w:t>
            </w:r>
            <w:proofErr w:type="gramEnd"/>
            <w:r>
              <w:t xml:space="preserve"> планируемой даты начала выполнения работ (оказания услуг) по договору, который будет заключен по результатам закупки,</w:t>
            </w:r>
          </w:p>
          <w:p w14:paraId="778359FF" w14:textId="77777777" w:rsidR="00231FAC" w:rsidRDefault="00231FAC">
            <w:pPr>
              <w:pStyle w:val="s1"/>
              <w:spacing w:before="0" w:beforeAutospacing="0" w:after="0" w:afterAutospacing="0"/>
            </w:pPr>
            <w:r>
              <w:t xml:space="preserve">[копии документов, подтверждающих исправное состояние МТР (сведения из журнала учета технического обслуживания и ремонта, составленного по форме __________ [Указывается конкретный документ (ГОСТ или иные документы, утвержденные соответствующими государственными органами), на </w:t>
            </w:r>
            <w:proofErr w:type="gramStart"/>
            <w:r>
              <w:t>основании</w:t>
            </w:r>
            <w:proofErr w:type="gramEnd"/>
            <w:r>
              <w:t xml:space="preserve"> которого </w:t>
            </w:r>
            <w:r>
              <w:lastRenderedPageBreak/>
              <w:t>установлена форма журнала учета технического обслуживания и ремонта],</w:t>
            </w:r>
          </w:p>
          <w:p w14:paraId="052091C3" w14:textId="77777777" w:rsidR="00231FAC" w:rsidRDefault="00231FAC">
            <w:pPr>
              <w:pStyle w:val="s1"/>
              <w:spacing w:before="0" w:beforeAutospacing="0" w:after="0" w:afterAutospacing="0"/>
            </w:pPr>
            <w:proofErr w:type="gramStart"/>
            <w:r>
              <w:t>или копии договора купли-продажи и/или аренды МТР с отлагательным условием, создающего для сторон однозначные обязательства вступления такого договора в силу в случае признания участника закупки победителем или принятия решения о заключении договора с таким участником по результатам закупки, с указанием наименований, количества МТР и срока перехода права собственности на МТР и/или права пользования МТР, который должен наступать не</w:t>
            </w:r>
            <w:proofErr w:type="gramEnd"/>
            <w:r>
              <w:t xml:space="preserve"> позднее планируемой даты начала выполнения работ (оказания услуг) по договору, который будет заключен по результатам закупки.</w:t>
            </w:r>
          </w:p>
          <w:p w14:paraId="4D849EB6" w14:textId="77777777" w:rsidR="00231FAC" w:rsidRDefault="00231FAC">
            <w:pPr>
              <w:pStyle w:val="s1"/>
              <w:spacing w:before="0" w:beforeAutospacing="0" w:after="0" w:afterAutospacing="0"/>
            </w:pPr>
            <w:r>
              <w:t xml:space="preserve">2. копии документов, подтверждающих исправное состояние МТР (сведения из журнала учета технического обслуживания и ремонта, составленного по форме ___________ [Указывается конкретный документ (ГОСТ </w:t>
            </w:r>
            <w:r>
              <w:lastRenderedPageBreak/>
              <w:t xml:space="preserve">или иные документы, утвержденные соответствующими государственными органами), на </w:t>
            </w:r>
            <w:proofErr w:type="gramStart"/>
            <w:r>
              <w:t>основании</w:t>
            </w:r>
            <w:proofErr w:type="gramEnd"/>
            <w:r>
              <w:t xml:space="preserve"> которого установлена форма журнала учета технического обслуживания и ремонта]</w:t>
            </w:r>
          </w:p>
        </w:tc>
        <w:tc>
          <w:tcPr>
            <w:tcW w:w="7229" w:type="dxa"/>
            <w:tcBorders>
              <w:top w:val="single" w:sz="6" w:space="0" w:color="000000"/>
              <w:left w:val="single" w:sz="6" w:space="0" w:color="000000"/>
              <w:bottom w:val="single" w:sz="6" w:space="0" w:color="000000"/>
              <w:right w:val="single" w:sz="6" w:space="0" w:color="000000"/>
            </w:tcBorders>
            <w:hideMark/>
          </w:tcPr>
          <w:p w14:paraId="73C980C9" w14:textId="77777777" w:rsidR="00231FAC" w:rsidRDefault="00231FAC">
            <w:pPr>
              <w:pStyle w:val="s1"/>
              <w:spacing w:before="0" w:beforeAutospacing="0" w:after="0" w:afterAutospacing="0"/>
            </w:pPr>
            <w:r>
              <w:lastRenderedPageBreak/>
              <w:t>- Непредставление или неполное представление обязательно требуемых в документации о закупке документов</w:t>
            </w:r>
          </w:p>
          <w:p w14:paraId="145E829A" w14:textId="77777777" w:rsidR="00231FAC" w:rsidRDefault="00231FAC">
            <w:pPr>
              <w:pStyle w:val="s1"/>
              <w:spacing w:before="0" w:beforeAutospacing="0" w:after="0" w:afterAutospacing="0"/>
            </w:pPr>
            <w:r>
              <w:t>- Количество любого вида материально-технических ресурсов, указанное участником закупки менее установленных в документации о закупке минимальных числовых пороговых значений или какой-либо вид МТР отсутствует</w:t>
            </w:r>
          </w:p>
        </w:tc>
      </w:tr>
    </w:tbl>
    <w:p w14:paraId="0B248345" w14:textId="77777777" w:rsidR="00231FAC" w:rsidRDefault="00231FAC" w:rsidP="00231FAC">
      <w:pPr>
        <w:pStyle w:val="empty"/>
        <w:jc w:val="both"/>
        <w:rPr>
          <w:color w:val="22272F"/>
          <w:sz w:val="35"/>
          <w:szCs w:val="35"/>
        </w:rPr>
      </w:pPr>
      <w:r>
        <w:rPr>
          <w:color w:val="22272F"/>
          <w:sz w:val="35"/>
          <w:szCs w:val="35"/>
        </w:rPr>
        <w:lastRenderedPageBreak/>
        <w:t> </w:t>
      </w:r>
    </w:p>
    <w:p w14:paraId="3BA1EBDC" w14:textId="7D420508" w:rsidR="002C7968" w:rsidRPr="00EA2C76" w:rsidRDefault="00231FAC" w:rsidP="00231FAC">
      <w:pPr>
        <w:spacing w:after="0" w:line="240" w:lineRule="auto"/>
        <w:ind w:firstLine="567"/>
        <w:jc w:val="center"/>
        <w:rPr>
          <w:color w:val="22272F"/>
          <w:sz w:val="28"/>
          <w:szCs w:val="28"/>
        </w:rPr>
      </w:pPr>
      <w:r w:rsidRPr="009E6F96">
        <w:rPr>
          <w:rFonts w:ascii="Times New Roman" w:hAnsi="Times New Roman" w:cs="Times New Roman"/>
          <w:b/>
          <w:sz w:val="28"/>
          <w:szCs w:val="28"/>
          <w:shd w:val="clear" w:color="auto" w:fill="FFFFFF"/>
        </w:rPr>
        <w:t xml:space="preserve"> </w:t>
      </w:r>
    </w:p>
    <w:p w14:paraId="4DE22047" w14:textId="77777777" w:rsidR="002C7968" w:rsidRPr="00EA2C76" w:rsidRDefault="002C7968" w:rsidP="00EA2C76">
      <w:pPr>
        <w:pStyle w:val="s1"/>
        <w:shd w:val="clear" w:color="auto" w:fill="FFFFFF"/>
        <w:spacing w:before="0" w:beforeAutospacing="0" w:after="0" w:afterAutospacing="0"/>
        <w:ind w:firstLine="567"/>
        <w:jc w:val="both"/>
        <w:rPr>
          <w:color w:val="22272F"/>
          <w:sz w:val="28"/>
          <w:szCs w:val="28"/>
        </w:rPr>
      </w:pPr>
    </w:p>
    <w:sectPr w:rsidR="002C7968" w:rsidRPr="00EA2C76" w:rsidSect="00231FAC">
      <w:pgSz w:w="16838" w:h="11906" w:orient="landscape"/>
      <w:pgMar w:top="1701" w:right="1134"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92C68"/>
    <w:multiLevelType w:val="hybridMultilevel"/>
    <w:tmpl w:val="8BBC12AC"/>
    <w:lvl w:ilvl="0" w:tplc="8584A3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1C2203B2"/>
    <w:multiLevelType w:val="multilevel"/>
    <w:tmpl w:val="3B50D0EC"/>
    <w:lvl w:ilvl="0">
      <w:start w:val="1"/>
      <w:numFmt w:val="decimal"/>
      <w:lvlText w:val="%1."/>
      <w:lvlJc w:val="left"/>
      <w:pPr>
        <w:ind w:left="1069" w:hanging="360"/>
      </w:pPr>
      <w:rPr>
        <w:rFonts w:eastAsia="Times New Roman"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79E"/>
    <w:rsid w:val="00005933"/>
    <w:rsid w:val="00015706"/>
    <w:rsid w:val="00025ACC"/>
    <w:rsid w:val="00037FB5"/>
    <w:rsid w:val="00065CFF"/>
    <w:rsid w:val="000A510B"/>
    <w:rsid w:val="000B6685"/>
    <w:rsid w:val="000B6710"/>
    <w:rsid w:val="000D0068"/>
    <w:rsid w:val="000D30BD"/>
    <w:rsid w:val="000D4868"/>
    <w:rsid w:val="00105144"/>
    <w:rsid w:val="00112FF0"/>
    <w:rsid w:val="00153AA6"/>
    <w:rsid w:val="00170EF6"/>
    <w:rsid w:val="00175B44"/>
    <w:rsid w:val="001832F6"/>
    <w:rsid w:val="00197A8C"/>
    <w:rsid w:val="00231FAC"/>
    <w:rsid w:val="0027295B"/>
    <w:rsid w:val="002C7968"/>
    <w:rsid w:val="00311D03"/>
    <w:rsid w:val="00333561"/>
    <w:rsid w:val="00354935"/>
    <w:rsid w:val="00374390"/>
    <w:rsid w:val="00374D90"/>
    <w:rsid w:val="003B5DB0"/>
    <w:rsid w:val="003E1271"/>
    <w:rsid w:val="003E1C71"/>
    <w:rsid w:val="003E779E"/>
    <w:rsid w:val="004016BA"/>
    <w:rsid w:val="00412B31"/>
    <w:rsid w:val="00452359"/>
    <w:rsid w:val="00460F63"/>
    <w:rsid w:val="0047153E"/>
    <w:rsid w:val="004F6198"/>
    <w:rsid w:val="00532187"/>
    <w:rsid w:val="00545CB5"/>
    <w:rsid w:val="00572CBB"/>
    <w:rsid w:val="00583292"/>
    <w:rsid w:val="0059283B"/>
    <w:rsid w:val="005A2469"/>
    <w:rsid w:val="005B29A8"/>
    <w:rsid w:val="005E1B88"/>
    <w:rsid w:val="005E4110"/>
    <w:rsid w:val="00617ADA"/>
    <w:rsid w:val="0062159F"/>
    <w:rsid w:val="00631E68"/>
    <w:rsid w:val="00634788"/>
    <w:rsid w:val="00645ED3"/>
    <w:rsid w:val="00651434"/>
    <w:rsid w:val="00666BF6"/>
    <w:rsid w:val="006750F8"/>
    <w:rsid w:val="006A3D83"/>
    <w:rsid w:val="006C0CA7"/>
    <w:rsid w:val="006C611E"/>
    <w:rsid w:val="006C6D8A"/>
    <w:rsid w:val="006E52BA"/>
    <w:rsid w:val="006F1A7F"/>
    <w:rsid w:val="00776AE6"/>
    <w:rsid w:val="007904E1"/>
    <w:rsid w:val="007D6FC3"/>
    <w:rsid w:val="007F62F1"/>
    <w:rsid w:val="00811724"/>
    <w:rsid w:val="00817FBB"/>
    <w:rsid w:val="0082457F"/>
    <w:rsid w:val="00825FE2"/>
    <w:rsid w:val="00860056"/>
    <w:rsid w:val="00874CCC"/>
    <w:rsid w:val="008818A8"/>
    <w:rsid w:val="008D5296"/>
    <w:rsid w:val="00956E5F"/>
    <w:rsid w:val="00966C0F"/>
    <w:rsid w:val="009A184E"/>
    <w:rsid w:val="009E6F96"/>
    <w:rsid w:val="00A3781A"/>
    <w:rsid w:val="00A45FB5"/>
    <w:rsid w:val="00A539A0"/>
    <w:rsid w:val="00A60A0D"/>
    <w:rsid w:val="00AA1FD6"/>
    <w:rsid w:val="00AC6A25"/>
    <w:rsid w:val="00AD71C2"/>
    <w:rsid w:val="00BA6CFB"/>
    <w:rsid w:val="00BE045F"/>
    <w:rsid w:val="00C34624"/>
    <w:rsid w:val="00C34DE1"/>
    <w:rsid w:val="00C363C9"/>
    <w:rsid w:val="00CB4D6C"/>
    <w:rsid w:val="00D104D6"/>
    <w:rsid w:val="00D31689"/>
    <w:rsid w:val="00D47562"/>
    <w:rsid w:val="00D54780"/>
    <w:rsid w:val="00DB4B6D"/>
    <w:rsid w:val="00DB7EE7"/>
    <w:rsid w:val="00DC1FDA"/>
    <w:rsid w:val="00DF54A4"/>
    <w:rsid w:val="00E31143"/>
    <w:rsid w:val="00E5135F"/>
    <w:rsid w:val="00E6296B"/>
    <w:rsid w:val="00E91027"/>
    <w:rsid w:val="00EA2C76"/>
    <w:rsid w:val="00EA5A95"/>
    <w:rsid w:val="00EB289A"/>
    <w:rsid w:val="00EB3E14"/>
    <w:rsid w:val="00F10F73"/>
    <w:rsid w:val="00F313EB"/>
    <w:rsid w:val="00F85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10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231FA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3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E52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52BA"/>
    <w:rPr>
      <w:rFonts w:ascii="Tahoma" w:hAnsi="Tahoma" w:cs="Tahoma"/>
      <w:sz w:val="16"/>
      <w:szCs w:val="16"/>
    </w:rPr>
  </w:style>
  <w:style w:type="paragraph" w:styleId="a6">
    <w:name w:val="No Spacing"/>
    <w:qFormat/>
    <w:rsid w:val="003E1271"/>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a7">
    <w:name w:val="List Paragraph"/>
    <w:basedOn w:val="a"/>
    <w:uiPriority w:val="34"/>
    <w:qFormat/>
    <w:rsid w:val="007D6FC3"/>
    <w:pPr>
      <w:ind w:left="720"/>
      <w:contextualSpacing/>
    </w:pPr>
  </w:style>
  <w:style w:type="paragraph" w:customStyle="1" w:styleId="s1">
    <w:name w:val="s_1"/>
    <w:basedOn w:val="a"/>
    <w:rsid w:val="007D6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7D6FC3"/>
    <w:rPr>
      <w:color w:val="0000FF"/>
      <w:u w:val="single"/>
    </w:rPr>
  </w:style>
  <w:style w:type="paragraph" w:customStyle="1" w:styleId="ConsPlusNormal">
    <w:name w:val="ConsPlusNormal"/>
    <w:rsid w:val="00AD71C2"/>
    <w:pPr>
      <w:widowControl w:val="0"/>
      <w:autoSpaceDE w:val="0"/>
      <w:autoSpaceDN w:val="0"/>
      <w:spacing w:after="0" w:line="240" w:lineRule="auto"/>
    </w:pPr>
    <w:rPr>
      <w:rFonts w:ascii="Calibri" w:eastAsia="Calibri" w:hAnsi="Calibri" w:cs="Calibri"/>
      <w:szCs w:val="20"/>
      <w:lang w:eastAsia="ru-RU"/>
    </w:rPr>
  </w:style>
  <w:style w:type="character" w:styleId="a9">
    <w:name w:val="Emphasis"/>
    <w:basedOn w:val="a0"/>
    <w:uiPriority w:val="20"/>
    <w:qFormat/>
    <w:rsid w:val="009E6F96"/>
    <w:rPr>
      <w:i/>
      <w:iCs/>
    </w:rPr>
  </w:style>
  <w:style w:type="paragraph" w:customStyle="1" w:styleId="s3">
    <w:name w:val="s_3"/>
    <w:basedOn w:val="a"/>
    <w:rsid w:val="009E6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7">
    <w:name w:val="s_37"/>
    <w:basedOn w:val="a"/>
    <w:rsid w:val="009E6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9E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E6F96"/>
    <w:rPr>
      <w:rFonts w:ascii="Courier New" w:eastAsia="Times New Roman" w:hAnsi="Courier New" w:cs="Courier New"/>
      <w:sz w:val="20"/>
      <w:szCs w:val="20"/>
      <w:lang w:eastAsia="ru-RU"/>
    </w:rPr>
  </w:style>
  <w:style w:type="paragraph" w:customStyle="1" w:styleId="empty">
    <w:name w:val="empty"/>
    <w:basedOn w:val="a"/>
    <w:rsid w:val="009E6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9E6F96"/>
  </w:style>
  <w:style w:type="character" w:customStyle="1" w:styleId="40">
    <w:name w:val="Заголовок 4 Знак"/>
    <w:basedOn w:val="a0"/>
    <w:link w:val="4"/>
    <w:uiPriority w:val="9"/>
    <w:rsid w:val="00231FAC"/>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231FAC"/>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53A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6E52B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E52BA"/>
    <w:rPr>
      <w:rFonts w:ascii="Tahoma" w:hAnsi="Tahoma" w:cs="Tahoma"/>
      <w:sz w:val="16"/>
      <w:szCs w:val="16"/>
    </w:rPr>
  </w:style>
  <w:style w:type="paragraph" w:styleId="a6">
    <w:name w:val="No Spacing"/>
    <w:qFormat/>
    <w:rsid w:val="003E1271"/>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a7">
    <w:name w:val="List Paragraph"/>
    <w:basedOn w:val="a"/>
    <w:uiPriority w:val="34"/>
    <w:qFormat/>
    <w:rsid w:val="007D6FC3"/>
    <w:pPr>
      <w:ind w:left="720"/>
      <w:contextualSpacing/>
    </w:pPr>
  </w:style>
  <w:style w:type="paragraph" w:customStyle="1" w:styleId="s1">
    <w:name w:val="s_1"/>
    <w:basedOn w:val="a"/>
    <w:rsid w:val="007D6F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7D6FC3"/>
    <w:rPr>
      <w:color w:val="0000FF"/>
      <w:u w:val="single"/>
    </w:rPr>
  </w:style>
  <w:style w:type="paragraph" w:customStyle="1" w:styleId="ConsPlusNormal">
    <w:name w:val="ConsPlusNormal"/>
    <w:rsid w:val="00AD71C2"/>
    <w:pPr>
      <w:widowControl w:val="0"/>
      <w:autoSpaceDE w:val="0"/>
      <w:autoSpaceDN w:val="0"/>
      <w:spacing w:after="0" w:line="240" w:lineRule="auto"/>
    </w:pPr>
    <w:rPr>
      <w:rFonts w:ascii="Calibri" w:eastAsia="Calibri" w:hAnsi="Calibri" w:cs="Calibri"/>
      <w:szCs w:val="20"/>
      <w:lang w:eastAsia="ru-RU"/>
    </w:rPr>
  </w:style>
  <w:style w:type="character" w:styleId="a9">
    <w:name w:val="Emphasis"/>
    <w:basedOn w:val="a0"/>
    <w:uiPriority w:val="20"/>
    <w:qFormat/>
    <w:rsid w:val="009E6F96"/>
    <w:rPr>
      <w:i/>
      <w:iCs/>
    </w:rPr>
  </w:style>
  <w:style w:type="paragraph" w:customStyle="1" w:styleId="s3">
    <w:name w:val="s_3"/>
    <w:basedOn w:val="a"/>
    <w:rsid w:val="009E6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7">
    <w:name w:val="s_37"/>
    <w:basedOn w:val="a"/>
    <w:rsid w:val="009E6F9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9E6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E6F96"/>
    <w:rPr>
      <w:rFonts w:ascii="Courier New" w:eastAsia="Times New Roman" w:hAnsi="Courier New" w:cs="Courier New"/>
      <w:sz w:val="20"/>
      <w:szCs w:val="20"/>
      <w:lang w:eastAsia="ru-RU"/>
    </w:rPr>
  </w:style>
  <w:style w:type="paragraph" w:customStyle="1" w:styleId="empty">
    <w:name w:val="empty"/>
    <w:basedOn w:val="a"/>
    <w:rsid w:val="009E6F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9E6F96"/>
  </w:style>
  <w:style w:type="character" w:customStyle="1" w:styleId="40">
    <w:name w:val="Заголовок 4 Знак"/>
    <w:basedOn w:val="a0"/>
    <w:link w:val="4"/>
    <w:uiPriority w:val="9"/>
    <w:rsid w:val="00231FAC"/>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46463">
      <w:bodyDiv w:val="1"/>
      <w:marLeft w:val="0"/>
      <w:marRight w:val="0"/>
      <w:marTop w:val="0"/>
      <w:marBottom w:val="0"/>
      <w:divBdr>
        <w:top w:val="none" w:sz="0" w:space="0" w:color="auto"/>
        <w:left w:val="none" w:sz="0" w:space="0" w:color="auto"/>
        <w:bottom w:val="none" w:sz="0" w:space="0" w:color="auto"/>
        <w:right w:val="none" w:sz="0" w:space="0" w:color="auto"/>
      </w:divBdr>
    </w:div>
    <w:div w:id="489711502">
      <w:bodyDiv w:val="1"/>
      <w:marLeft w:val="0"/>
      <w:marRight w:val="0"/>
      <w:marTop w:val="0"/>
      <w:marBottom w:val="0"/>
      <w:divBdr>
        <w:top w:val="none" w:sz="0" w:space="0" w:color="auto"/>
        <w:left w:val="none" w:sz="0" w:space="0" w:color="auto"/>
        <w:bottom w:val="none" w:sz="0" w:space="0" w:color="auto"/>
        <w:right w:val="none" w:sz="0" w:space="0" w:color="auto"/>
      </w:divBdr>
      <w:divsChild>
        <w:div w:id="1623611519">
          <w:marLeft w:val="0"/>
          <w:marRight w:val="0"/>
          <w:marTop w:val="0"/>
          <w:marBottom w:val="0"/>
          <w:divBdr>
            <w:top w:val="none" w:sz="0" w:space="0" w:color="auto"/>
            <w:left w:val="none" w:sz="0" w:space="0" w:color="auto"/>
            <w:bottom w:val="none" w:sz="0" w:space="0" w:color="auto"/>
            <w:right w:val="none" w:sz="0" w:space="0" w:color="auto"/>
          </w:divBdr>
          <w:divsChild>
            <w:div w:id="632372291">
              <w:marLeft w:val="0"/>
              <w:marRight w:val="0"/>
              <w:marTop w:val="240"/>
              <w:marBottom w:val="240"/>
              <w:divBdr>
                <w:top w:val="none" w:sz="0" w:space="0" w:color="auto"/>
                <w:left w:val="none" w:sz="0" w:space="0" w:color="auto"/>
                <w:bottom w:val="none" w:sz="0" w:space="0" w:color="auto"/>
                <w:right w:val="none" w:sz="0" w:space="0" w:color="auto"/>
              </w:divBdr>
            </w:div>
            <w:div w:id="1969121584">
              <w:marLeft w:val="0"/>
              <w:marRight w:val="0"/>
              <w:marTop w:val="0"/>
              <w:marBottom w:val="0"/>
              <w:divBdr>
                <w:top w:val="none" w:sz="0" w:space="0" w:color="auto"/>
                <w:left w:val="none" w:sz="0" w:space="0" w:color="auto"/>
                <w:bottom w:val="none" w:sz="0" w:space="0" w:color="auto"/>
                <w:right w:val="none" w:sz="0" w:space="0" w:color="auto"/>
              </w:divBdr>
              <w:divsChild>
                <w:div w:id="1614511209">
                  <w:marLeft w:val="0"/>
                  <w:marRight w:val="0"/>
                  <w:marTop w:val="0"/>
                  <w:marBottom w:val="0"/>
                  <w:divBdr>
                    <w:top w:val="none" w:sz="0" w:space="0" w:color="auto"/>
                    <w:left w:val="none" w:sz="0" w:space="0" w:color="auto"/>
                    <w:bottom w:val="none" w:sz="0" w:space="0" w:color="auto"/>
                    <w:right w:val="none" w:sz="0" w:space="0" w:color="auto"/>
                  </w:divBdr>
                  <w:divsChild>
                    <w:div w:id="1960606263">
                      <w:marLeft w:val="0"/>
                      <w:marRight w:val="0"/>
                      <w:marTop w:val="0"/>
                      <w:marBottom w:val="0"/>
                      <w:divBdr>
                        <w:top w:val="none" w:sz="0" w:space="0" w:color="auto"/>
                        <w:left w:val="none" w:sz="0" w:space="0" w:color="auto"/>
                        <w:bottom w:val="none" w:sz="0" w:space="0" w:color="auto"/>
                        <w:right w:val="none" w:sz="0" w:space="0" w:color="auto"/>
                      </w:divBdr>
                    </w:div>
                    <w:div w:id="740443070">
                      <w:marLeft w:val="0"/>
                      <w:marRight w:val="0"/>
                      <w:marTop w:val="0"/>
                      <w:marBottom w:val="0"/>
                      <w:divBdr>
                        <w:top w:val="none" w:sz="0" w:space="0" w:color="auto"/>
                        <w:left w:val="none" w:sz="0" w:space="0" w:color="auto"/>
                        <w:bottom w:val="none" w:sz="0" w:space="0" w:color="auto"/>
                        <w:right w:val="none" w:sz="0" w:space="0" w:color="auto"/>
                      </w:divBdr>
                    </w:div>
                  </w:divsChild>
                </w:div>
                <w:div w:id="1444376466">
                  <w:marLeft w:val="0"/>
                  <w:marRight w:val="0"/>
                  <w:marTop w:val="0"/>
                  <w:marBottom w:val="0"/>
                  <w:divBdr>
                    <w:top w:val="none" w:sz="0" w:space="0" w:color="auto"/>
                    <w:left w:val="none" w:sz="0" w:space="0" w:color="auto"/>
                    <w:bottom w:val="none" w:sz="0" w:space="0" w:color="auto"/>
                    <w:right w:val="none" w:sz="0" w:space="0" w:color="auto"/>
                  </w:divBdr>
                  <w:divsChild>
                    <w:div w:id="137460504">
                      <w:marLeft w:val="0"/>
                      <w:marRight w:val="0"/>
                      <w:marTop w:val="0"/>
                      <w:marBottom w:val="0"/>
                      <w:divBdr>
                        <w:top w:val="none" w:sz="0" w:space="0" w:color="auto"/>
                        <w:left w:val="none" w:sz="0" w:space="0" w:color="auto"/>
                        <w:bottom w:val="none" w:sz="0" w:space="0" w:color="auto"/>
                        <w:right w:val="none" w:sz="0" w:space="0" w:color="auto"/>
                      </w:divBdr>
                    </w:div>
                    <w:div w:id="79908931">
                      <w:marLeft w:val="0"/>
                      <w:marRight w:val="0"/>
                      <w:marTop w:val="0"/>
                      <w:marBottom w:val="0"/>
                      <w:divBdr>
                        <w:top w:val="none" w:sz="0" w:space="0" w:color="auto"/>
                        <w:left w:val="none" w:sz="0" w:space="0" w:color="auto"/>
                        <w:bottom w:val="none" w:sz="0" w:space="0" w:color="auto"/>
                        <w:right w:val="none" w:sz="0" w:space="0" w:color="auto"/>
                      </w:divBdr>
                    </w:div>
                    <w:div w:id="735207867">
                      <w:marLeft w:val="0"/>
                      <w:marRight w:val="0"/>
                      <w:marTop w:val="0"/>
                      <w:marBottom w:val="0"/>
                      <w:divBdr>
                        <w:top w:val="none" w:sz="0" w:space="0" w:color="auto"/>
                        <w:left w:val="none" w:sz="0" w:space="0" w:color="auto"/>
                        <w:bottom w:val="none" w:sz="0" w:space="0" w:color="auto"/>
                        <w:right w:val="none" w:sz="0" w:space="0" w:color="auto"/>
                      </w:divBdr>
                    </w:div>
                  </w:divsChild>
                </w:div>
                <w:div w:id="1636835254">
                  <w:marLeft w:val="0"/>
                  <w:marRight w:val="0"/>
                  <w:marTop w:val="0"/>
                  <w:marBottom w:val="0"/>
                  <w:divBdr>
                    <w:top w:val="none" w:sz="0" w:space="0" w:color="auto"/>
                    <w:left w:val="none" w:sz="0" w:space="0" w:color="auto"/>
                    <w:bottom w:val="none" w:sz="0" w:space="0" w:color="auto"/>
                    <w:right w:val="none" w:sz="0" w:space="0" w:color="auto"/>
                  </w:divBdr>
                  <w:divsChild>
                    <w:div w:id="1711294568">
                      <w:marLeft w:val="0"/>
                      <w:marRight w:val="0"/>
                      <w:marTop w:val="0"/>
                      <w:marBottom w:val="0"/>
                      <w:divBdr>
                        <w:top w:val="none" w:sz="0" w:space="0" w:color="auto"/>
                        <w:left w:val="none" w:sz="0" w:space="0" w:color="auto"/>
                        <w:bottom w:val="none" w:sz="0" w:space="0" w:color="auto"/>
                        <w:right w:val="none" w:sz="0" w:space="0" w:color="auto"/>
                      </w:divBdr>
                    </w:div>
                    <w:div w:id="1725329715">
                      <w:marLeft w:val="0"/>
                      <w:marRight w:val="0"/>
                      <w:marTop w:val="0"/>
                      <w:marBottom w:val="0"/>
                      <w:divBdr>
                        <w:top w:val="none" w:sz="0" w:space="0" w:color="auto"/>
                        <w:left w:val="none" w:sz="0" w:space="0" w:color="auto"/>
                        <w:bottom w:val="none" w:sz="0" w:space="0" w:color="auto"/>
                        <w:right w:val="none" w:sz="0" w:space="0" w:color="auto"/>
                      </w:divBdr>
                    </w:div>
                    <w:div w:id="1347058877">
                      <w:marLeft w:val="0"/>
                      <w:marRight w:val="0"/>
                      <w:marTop w:val="0"/>
                      <w:marBottom w:val="0"/>
                      <w:divBdr>
                        <w:top w:val="none" w:sz="0" w:space="0" w:color="auto"/>
                        <w:left w:val="none" w:sz="0" w:space="0" w:color="auto"/>
                        <w:bottom w:val="none" w:sz="0" w:space="0" w:color="auto"/>
                        <w:right w:val="none" w:sz="0" w:space="0" w:color="auto"/>
                      </w:divBdr>
                    </w:div>
                    <w:div w:id="310601668">
                      <w:marLeft w:val="0"/>
                      <w:marRight w:val="0"/>
                      <w:marTop w:val="0"/>
                      <w:marBottom w:val="0"/>
                      <w:divBdr>
                        <w:top w:val="none" w:sz="0" w:space="0" w:color="auto"/>
                        <w:left w:val="none" w:sz="0" w:space="0" w:color="auto"/>
                        <w:bottom w:val="none" w:sz="0" w:space="0" w:color="auto"/>
                        <w:right w:val="none" w:sz="0" w:space="0" w:color="auto"/>
                      </w:divBdr>
                    </w:div>
                  </w:divsChild>
                </w:div>
                <w:div w:id="435515927">
                  <w:marLeft w:val="0"/>
                  <w:marRight w:val="0"/>
                  <w:marTop w:val="0"/>
                  <w:marBottom w:val="0"/>
                  <w:divBdr>
                    <w:top w:val="none" w:sz="0" w:space="0" w:color="auto"/>
                    <w:left w:val="none" w:sz="0" w:space="0" w:color="auto"/>
                    <w:bottom w:val="none" w:sz="0" w:space="0" w:color="auto"/>
                    <w:right w:val="none" w:sz="0" w:space="0" w:color="auto"/>
                  </w:divBdr>
                  <w:divsChild>
                    <w:div w:id="602424081">
                      <w:marLeft w:val="0"/>
                      <w:marRight w:val="0"/>
                      <w:marTop w:val="0"/>
                      <w:marBottom w:val="0"/>
                      <w:divBdr>
                        <w:top w:val="none" w:sz="0" w:space="0" w:color="auto"/>
                        <w:left w:val="none" w:sz="0" w:space="0" w:color="auto"/>
                        <w:bottom w:val="none" w:sz="0" w:space="0" w:color="auto"/>
                        <w:right w:val="none" w:sz="0" w:space="0" w:color="auto"/>
                      </w:divBdr>
                    </w:div>
                    <w:div w:id="1871145311">
                      <w:marLeft w:val="0"/>
                      <w:marRight w:val="0"/>
                      <w:marTop w:val="0"/>
                      <w:marBottom w:val="0"/>
                      <w:divBdr>
                        <w:top w:val="none" w:sz="0" w:space="0" w:color="auto"/>
                        <w:left w:val="none" w:sz="0" w:space="0" w:color="auto"/>
                        <w:bottom w:val="none" w:sz="0" w:space="0" w:color="auto"/>
                        <w:right w:val="none" w:sz="0" w:space="0" w:color="auto"/>
                      </w:divBdr>
                    </w:div>
                  </w:divsChild>
                </w:div>
                <w:div w:id="2037542172">
                  <w:marLeft w:val="0"/>
                  <w:marRight w:val="0"/>
                  <w:marTop w:val="0"/>
                  <w:marBottom w:val="0"/>
                  <w:divBdr>
                    <w:top w:val="none" w:sz="0" w:space="0" w:color="auto"/>
                    <w:left w:val="none" w:sz="0" w:space="0" w:color="auto"/>
                    <w:bottom w:val="none" w:sz="0" w:space="0" w:color="auto"/>
                    <w:right w:val="none" w:sz="0" w:space="0" w:color="auto"/>
                  </w:divBdr>
                  <w:divsChild>
                    <w:div w:id="339507654">
                      <w:marLeft w:val="0"/>
                      <w:marRight w:val="0"/>
                      <w:marTop w:val="0"/>
                      <w:marBottom w:val="0"/>
                      <w:divBdr>
                        <w:top w:val="none" w:sz="0" w:space="0" w:color="auto"/>
                        <w:left w:val="none" w:sz="0" w:space="0" w:color="auto"/>
                        <w:bottom w:val="none" w:sz="0" w:space="0" w:color="auto"/>
                        <w:right w:val="none" w:sz="0" w:space="0" w:color="auto"/>
                      </w:divBdr>
                    </w:div>
                    <w:div w:id="984622825">
                      <w:marLeft w:val="0"/>
                      <w:marRight w:val="0"/>
                      <w:marTop w:val="0"/>
                      <w:marBottom w:val="0"/>
                      <w:divBdr>
                        <w:top w:val="none" w:sz="0" w:space="0" w:color="auto"/>
                        <w:left w:val="none" w:sz="0" w:space="0" w:color="auto"/>
                        <w:bottom w:val="none" w:sz="0" w:space="0" w:color="auto"/>
                        <w:right w:val="none" w:sz="0" w:space="0" w:color="auto"/>
                      </w:divBdr>
                    </w:div>
                    <w:div w:id="1003043744">
                      <w:marLeft w:val="0"/>
                      <w:marRight w:val="0"/>
                      <w:marTop w:val="0"/>
                      <w:marBottom w:val="0"/>
                      <w:divBdr>
                        <w:top w:val="none" w:sz="0" w:space="0" w:color="auto"/>
                        <w:left w:val="none" w:sz="0" w:space="0" w:color="auto"/>
                        <w:bottom w:val="none" w:sz="0" w:space="0" w:color="auto"/>
                        <w:right w:val="none" w:sz="0" w:space="0" w:color="auto"/>
                      </w:divBdr>
                    </w:div>
                  </w:divsChild>
                </w:div>
                <w:div w:id="112677997">
                  <w:marLeft w:val="0"/>
                  <w:marRight w:val="0"/>
                  <w:marTop w:val="0"/>
                  <w:marBottom w:val="0"/>
                  <w:divBdr>
                    <w:top w:val="none" w:sz="0" w:space="0" w:color="auto"/>
                    <w:left w:val="none" w:sz="0" w:space="0" w:color="auto"/>
                    <w:bottom w:val="none" w:sz="0" w:space="0" w:color="auto"/>
                    <w:right w:val="none" w:sz="0" w:space="0" w:color="auto"/>
                  </w:divBdr>
                  <w:divsChild>
                    <w:div w:id="1368290936">
                      <w:marLeft w:val="0"/>
                      <w:marRight w:val="0"/>
                      <w:marTop w:val="0"/>
                      <w:marBottom w:val="0"/>
                      <w:divBdr>
                        <w:top w:val="none" w:sz="0" w:space="0" w:color="auto"/>
                        <w:left w:val="none" w:sz="0" w:space="0" w:color="auto"/>
                        <w:bottom w:val="none" w:sz="0" w:space="0" w:color="auto"/>
                        <w:right w:val="none" w:sz="0" w:space="0" w:color="auto"/>
                      </w:divBdr>
                      <w:divsChild>
                        <w:div w:id="208413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139093">
              <w:marLeft w:val="0"/>
              <w:marRight w:val="0"/>
              <w:marTop w:val="0"/>
              <w:marBottom w:val="0"/>
              <w:divBdr>
                <w:top w:val="none" w:sz="0" w:space="0" w:color="auto"/>
                <w:left w:val="none" w:sz="0" w:space="0" w:color="auto"/>
                <w:bottom w:val="none" w:sz="0" w:space="0" w:color="auto"/>
                <w:right w:val="none" w:sz="0" w:space="0" w:color="auto"/>
              </w:divBdr>
              <w:divsChild>
                <w:div w:id="1653174960">
                  <w:marLeft w:val="0"/>
                  <w:marRight w:val="0"/>
                  <w:marTop w:val="0"/>
                  <w:marBottom w:val="0"/>
                  <w:divBdr>
                    <w:top w:val="none" w:sz="0" w:space="0" w:color="auto"/>
                    <w:left w:val="none" w:sz="0" w:space="0" w:color="auto"/>
                    <w:bottom w:val="none" w:sz="0" w:space="0" w:color="auto"/>
                    <w:right w:val="none" w:sz="0" w:space="0" w:color="auto"/>
                  </w:divBdr>
                  <w:divsChild>
                    <w:div w:id="1859390373">
                      <w:marLeft w:val="0"/>
                      <w:marRight w:val="0"/>
                      <w:marTop w:val="0"/>
                      <w:marBottom w:val="0"/>
                      <w:divBdr>
                        <w:top w:val="none" w:sz="0" w:space="0" w:color="auto"/>
                        <w:left w:val="none" w:sz="0" w:space="0" w:color="auto"/>
                        <w:bottom w:val="none" w:sz="0" w:space="0" w:color="auto"/>
                        <w:right w:val="none" w:sz="0" w:space="0" w:color="auto"/>
                      </w:divBdr>
                    </w:div>
                    <w:div w:id="1155029588">
                      <w:marLeft w:val="0"/>
                      <w:marRight w:val="0"/>
                      <w:marTop w:val="0"/>
                      <w:marBottom w:val="0"/>
                      <w:divBdr>
                        <w:top w:val="none" w:sz="0" w:space="0" w:color="auto"/>
                        <w:left w:val="none" w:sz="0" w:space="0" w:color="auto"/>
                        <w:bottom w:val="none" w:sz="0" w:space="0" w:color="auto"/>
                        <w:right w:val="none" w:sz="0" w:space="0" w:color="auto"/>
                      </w:divBdr>
                    </w:div>
                    <w:div w:id="1996520270">
                      <w:marLeft w:val="0"/>
                      <w:marRight w:val="0"/>
                      <w:marTop w:val="0"/>
                      <w:marBottom w:val="0"/>
                      <w:divBdr>
                        <w:top w:val="none" w:sz="0" w:space="0" w:color="auto"/>
                        <w:left w:val="none" w:sz="0" w:space="0" w:color="auto"/>
                        <w:bottom w:val="none" w:sz="0" w:space="0" w:color="auto"/>
                        <w:right w:val="none" w:sz="0" w:space="0" w:color="auto"/>
                      </w:divBdr>
                    </w:div>
                    <w:div w:id="137505143">
                      <w:marLeft w:val="0"/>
                      <w:marRight w:val="0"/>
                      <w:marTop w:val="0"/>
                      <w:marBottom w:val="0"/>
                      <w:divBdr>
                        <w:top w:val="none" w:sz="0" w:space="0" w:color="auto"/>
                        <w:left w:val="none" w:sz="0" w:space="0" w:color="auto"/>
                        <w:bottom w:val="none" w:sz="0" w:space="0" w:color="auto"/>
                        <w:right w:val="none" w:sz="0" w:space="0" w:color="auto"/>
                      </w:divBdr>
                    </w:div>
                    <w:div w:id="1050308011">
                      <w:marLeft w:val="0"/>
                      <w:marRight w:val="0"/>
                      <w:marTop w:val="0"/>
                      <w:marBottom w:val="0"/>
                      <w:divBdr>
                        <w:top w:val="none" w:sz="0" w:space="0" w:color="auto"/>
                        <w:left w:val="none" w:sz="0" w:space="0" w:color="auto"/>
                        <w:bottom w:val="none" w:sz="0" w:space="0" w:color="auto"/>
                        <w:right w:val="none" w:sz="0" w:space="0" w:color="auto"/>
                      </w:divBdr>
                    </w:div>
                    <w:div w:id="1616062376">
                      <w:marLeft w:val="0"/>
                      <w:marRight w:val="0"/>
                      <w:marTop w:val="0"/>
                      <w:marBottom w:val="0"/>
                      <w:divBdr>
                        <w:top w:val="none" w:sz="0" w:space="0" w:color="auto"/>
                        <w:left w:val="none" w:sz="0" w:space="0" w:color="auto"/>
                        <w:bottom w:val="none" w:sz="0" w:space="0" w:color="auto"/>
                        <w:right w:val="none" w:sz="0" w:space="0" w:color="auto"/>
                      </w:divBdr>
                    </w:div>
                    <w:div w:id="2057199195">
                      <w:marLeft w:val="0"/>
                      <w:marRight w:val="0"/>
                      <w:marTop w:val="0"/>
                      <w:marBottom w:val="0"/>
                      <w:divBdr>
                        <w:top w:val="none" w:sz="0" w:space="0" w:color="auto"/>
                        <w:left w:val="none" w:sz="0" w:space="0" w:color="auto"/>
                        <w:bottom w:val="none" w:sz="0" w:space="0" w:color="auto"/>
                        <w:right w:val="none" w:sz="0" w:space="0" w:color="auto"/>
                      </w:divBdr>
                    </w:div>
                    <w:div w:id="1510753309">
                      <w:marLeft w:val="0"/>
                      <w:marRight w:val="0"/>
                      <w:marTop w:val="0"/>
                      <w:marBottom w:val="0"/>
                      <w:divBdr>
                        <w:top w:val="none" w:sz="0" w:space="0" w:color="auto"/>
                        <w:left w:val="none" w:sz="0" w:space="0" w:color="auto"/>
                        <w:bottom w:val="none" w:sz="0" w:space="0" w:color="auto"/>
                        <w:right w:val="none" w:sz="0" w:space="0" w:color="auto"/>
                      </w:divBdr>
                    </w:div>
                    <w:div w:id="732044471">
                      <w:marLeft w:val="0"/>
                      <w:marRight w:val="0"/>
                      <w:marTop w:val="0"/>
                      <w:marBottom w:val="0"/>
                      <w:divBdr>
                        <w:top w:val="none" w:sz="0" w:space="0" w:color="auto"/>
                        <w:left w:val="none" w:sz="0" w:space="0" w:color="auto"/>
                        <w:bottom w:val="none" w:sz="0" w:space="0" w:color="auto"/>
                        <w:right w:val="none" w:sz="0" w:space="0" w:color="auto"/>
                      </w:divBdr>
                    </w:div>
                    <w:div w:id="369303175">
                      <w:marLeft w:val="0"/>
                      <w:marRight w:val="0"/>
                      <w:marTop w:val="0"/>
                      <w:marBottom w:val="0"/>
                      <w:divBdr>
                        <w:top w:val="none" w:sz="0" w:space="0" w:color="auto"/>
                        <w:left w:val="none" w:sz="0" w:space="0" w:color="auto"/>
                        <w:bottom w:val="none" w:sz="0" w:space="0" w:color="auto"/>
                        <w:right w:val="none" w:sz="0" w:space="0" w:color="auto"/>
                      </w:divBdr>
                    </w:div>
                    <w:div w:id="932397356">
                      <w:marLeft w:val="0"/>
                      <w:marRight w:val="0"/>
                      <w:marTop w:val="0"/>
                      <w:marBottom w:val="0"/>
                      <w:divBdr>
                        <w:top w:val="none" w:sz="0" w:space="0" w:color="auto"/>
                        <w:left w:val="none" w:sz="0" w:space="0" w:color="auto"/>
                        <w:bottom w:val="none" w:sz="0" w:space="0" w:color="auto"/>
                        <w:right w:val="none" w:sz="0" w:space="0" w:color="auto"/>
                      </w:divBdr>
                    </w:div>
                  </w:divsChild>
                </w:div>
                <w:div w:id="1697542317">
                  <w:marLeft w:val="0"/>
                  <w:marRight w:val="0"/>
                  <w:marTop w:val="0"/>
                  <w:marBottom w:val="0"/>
                  <w:divBdr>
                    <w:top w:val="none" w:sz="0" w:space="0" w:color="auto"/>
                    <w:left w:val="none" w:sz="0" w:space="0" w:color="auto"/>
                    <w:bottom w:val="none" w:sz="0" w:space="0" w:color="auto"/>
                    <w:right w:val="none" w:sz="0" w:space="0" w:color="auto"/>
                  </w:divBdr>
                  <w:divsChild>
                    <w:div w:id="1774982926">
                      <w:marLeft w:val="0"/>
                      <w:marRight w:val="0"/>
                      <w:marTop w:val="0"/>
                      <w:marBottom w:val="0"/>
                      <w:divBdr>
                        <w:top w:val="none" w:sz="0" w:space="0" w:color="auto"/>
                        <w:left w:val="none" w:sz="0" w:space="0" w:color="auto"/>
                        <w:bottom w:val="none" w:sz="0" w:space="0" w:color="auto"/>
                        <w:right w:val="none" w:sz="0" w:space="0" w:color="auto"/>
                      </w:divBdr>
                    </w:div>
                    <w:div w:id="133766914">
                      <w:marLeft w:val="0"/>
                      <w:marRight w:val="0"/>
                      <w:marTop w:val="0"/>
                      <w:marBottom w:val="0"/>
                      <w:divBdr>
                        <w:top w:val="none" w:sz="0" w:space="0" w:color="auto"/>
                        <w:left w:val="none" w:sz="0" w:space="0" w:color="auto"/>
                        <w:bottom w:val="none" w:sz="0" w:space="0" w:color="auto"/>
                        <w:right w:val="none" w:sz="0" w:space="0" w:color="auto"/>
                      </w:divBdr>
                    </w:div>
                    <w:div w:id="325865408">
                      <w:marLeft w:val="0"/>
                      <w:marRight w:val="0"/>
                      <w:marTop w:val="0"/>
                      <w:marBottom w:val="0"/>
                      <w:divBdr>
                        <w:top w:val="none" w:sz="0" w:space="0" w:color="auto"/>
                        <w:left w:val="none" w:sz="0" w:space="0" w:color="auto"/>
                        <w:bottom w:val="none" w:sz="0" w:space="0" w:color="auto"/>
                        <w:right w:val="none" w:sz="0" w:space="0" w:color="auto"/>
                      </w:divBdr>
                    </w:div>
                    <w:div w:id="231281542">
                      <w:marLeft w:val="0"/>
                      <w:marRight w:val="0"/>
                      <w:marTop w:val="0"/>
                      <w:marBottom w:val="0"/>
                      <w:divBdr>
                        <w:top w:val="none" w:sz="0" w:space="0" w:color="auto"/>
                        <w:left w:val="none" w:sz="0" w:space="0" w:color="auto"/>
                        <w:bottom w:val="none" w:sz="0" w:space="0" w:color="auto"/>
                        <w:right w:val="none" w:sz="0" w:space="0" w:color="auto"/>
                      </w:divBdr>
                    </w:div>
                    <w:div w:id="259418089">
                      <w:marLeft w:val="0"/>
                      <w:marRight w:val="0"/>
                      <w:marTop w:val="0"/>
                      <w:marBottom w:val="0"/>
                      <w:divBdr>
                        <w:top w:val="none" w:sz="0" w:space="0" w:color="auto"/>
                        <w:left w:val="none" w:sz="0" w:space="0" w:color="auto"/>
                        <w:bottom w:val="none" w:sz="0" w:space="0" w:color="auto"/>
                        <w:right w:val="none" w:sz="0" w:space="0" w:color="auto"/>
                      </w:divBdr>
                    </w:div>
                    <w:div w:id="1974869729">
                      <w:marLeft w:val="0"/>
                      <w:marRight w:val="0"/>
                      <w:marTop w:val="0"/>
                      <w:marBottom w:val="0"/>
                      <w:divBdr>
                        <w:top w:val="none" w:sz="0" w:space="0" w:color="auto"/>
                        <w:left w:val="none" w:sz="0" w:space="0" w:color="auto"/>
                        <w:bottom w:val="none" w:sz="0" w:space="0" w:color="auto"/>
                        <w:right w:val="none" w:sz="0" w:space="0" w:color="auto"/>
                      </w:divBdr>
                    </w:div>
                    <w:div w:id="842355377">
                      <w:marLeft w:val="0"/>
                      <w:marRight w:val="0"/>
                      <w:marTop w:val="0"/>
                      <w:marBottom w:val="0"/>
                      <w:divBdr>
                        <w:top w:val="none" w:sz="0" w:space="0" w:color="auto"/>
                        <w:left w:val="none" w:sz="0" w:space="0" w:color="auto"/>
                        <w:bottom w:val="none" w:sz="0" w:space="0" w:color="auto"/>
                        <w:right w:val="none" w:sz="0" w:space="0" w:color="auto"/>
                      </w:divBdr>
                    </w:div>
                    <w:div w:id="2050568630">
                      <w:marLeft w:val="0"/>
                      <w:marRight w:val="0"/>
                      <w:marTop w:val="0"/>
                      <w:marBottom w:val="0"/>
                      <w:divBdr>
                        <w:top w:val="none" w:sz="0" w:space="0" w:color="auto"/>
                        <w:left w:val="none" w:sz="0" w:space="0" w:color="auto"/>
                        <w:bottom w:val="none" w:sz="0" w:space="0" w:color="auto"/>
                        <w:right w:val="none" w:sz="0" w:space="0" w:color="auto"/>
                      </w:divBdr>
                    </w:div>
                    <w:div w:id="543754759">
                      <w:marLeft w:val="0"/>
                      <w:marRight w:val="0"/>
                      <w:marTop w:val="0"/>
                      <w:marBottom w:val="0"/>
                      <w:divBdr>
                        <w:top w:val="none" w:sz="0" w:space="0" w:color="auto"/>
                        <w:left w:val="none" w:sz="0" w:space="0" w:color="auto"/>
                        <w:bottom w:val="none" w:sz="0" w:space="0" w:color="auto"/>
                        <w:right w:val="none" w:sz="0" w:space="0" w:color="auto"/>
                      </w:divBdr>
                    </w:div>
                    <w:div w:id="1055198447">
                      <w:marLeft w:val="0"/>
                      <w:marRight w:val="0"/>
                      <w:marTop w:val="0"/>
                      <w:marBottom w:val="0"/>
                      <w:divBdr>
                        <w:top w:val="none" w:sz="0" w:space="0" w:color="auto"/>
                        <w:left w:val="none" w:sz="0" w:space="0" w:color="auto"/>
                        <w:bottom w:val="none" w:sz="0" w:space="0" w:color="auto"/>
                        <w:right w:val="none" w:sz="0" w:space="0" w:color="auto"/>
                      </w:divBdr>
                    </w:div>
                    <w:div w:id="989093385">
                      <w:marLeft w:val="0"/>
                      <w:marRight w:val="0"/>
                      <w:marTop w:val="0"/>
                      <w:marBottom w:val="0"/>
                      <w:divBdr>
                        <w:top w:val="none" w:sz="0" w:space="0" w:color="auto"/>
                        <w:left w:val="none" w:sz="0" w:space="0" w:color="auto"/>
                        <w:bottom w:val="none" w:sz="0" w:space="0" w:color="auto"/>
                        <w:right w:val="none" w:sz="0" w:space="0" w:color="auto"/>
                      </w:divBdr>
                    </w:div>
                    <w:div w:id="602541033">
                      <w:marLeft w:val="0"/>
                      <w:marRight w:val="0"/>
                      <w:marTop w:val="0"/>
                      <w:marBottom w:val="0"/>
                      <w:divBdr>
                        <w:top w:val="none" w:sz="0" w:space="0" w:color="auto"/>
                        <w:left w:val="none" w:sz="0" w:space="0" w:color="auto"/>
                        <w:bottom w:val="none" w:sz="0" w:space="0" w:color="auto"/>
                        <w:right w:val="none" w:sz="0" w:space="0" w:color="auto"/>
                      </w:divBdr>
                    </w:div>
                    <w:div w:id="66222173">
                      <w:marLeft w:val="0"/>
                      <w:marRight w:val="0"/>
                      <w:marTop w:val="0"/>
                      <w:marBottom w:val="0"/>
                      <w:divBdr>
                        <w:top w:val="none" w:sz="0" w:space="0" w:color="auto"/>
                        <w:left w:val="none" w:sz="0" w:space="0" w:color="auto"/>
                        <w:bottom w:val="none" w:sz="0" w:space="0" w:color="auto"/>
                        <w:right w:val="none" w:sz="0" w:space="0" w:color="auto"/>
                      </w:divBdr>
                    </w:div>
                    <w:div w:id="1161042595">
                      <w:marLeft w:val="0"/>
                      <w:marRight w:val="0"/>
                      <w:marTop w:val="0"/>
                      <w:marBottom w:val="0"/>
                      <w:divBdr>
                        <w:top w:val="none" w:sz="0" w:space="0" w:color="auto"/>
                        <w:left w:val="none" w:sz="0" w:space="0" w:color="auto"/>
                        <w:bottom w:val="none" w:sz="0" w:space="0" w:color="auto"/>
                        <w:right w:val="none" w:sz="0" w:space="0" w:color="auto"/>
                      </w:divBdr>
                    </w:div>
                  </w:divsChild>
                </w:div>
                <w:div w:id="27265028">
                  <w:marLeft w:val="0"/>
                  <w:marRight w:val="0"/>
                  <w:marTop w:val="0"/>
                  <w:marBottom w:val="0"/>
                  <w:divBdr>
                    <w:top w:val="none" w:sz="0" w:space="0" w:color="auto"/>
                    <w:left w:val="none" w:sz="0" w:space="0" w:color="auto"/>
                    <w:bottom w:val="none" w:sz="0" w:space="0" w:color="auto"/>
                    <w:right w:val="none" w:sz="0" w:space="0" w:color="auto"/>
                  </w:divBdr>
                  <w:divsChild>
                    <w:div w:id="1282106503">
                      <w:marLeft w:val="0"/>
                      <w:marRight w:val="0"/>
                      <w:marTop w:val="0"/>
                      <w:marBottom w:val="0"/>
                      <w:divBdr>
                        <w:top w:val="none" w:sz="0" w:space="0" w:color="auto"/>
                        <w:left w:val="none" w:sz="0" w:space="0" w:color="auto"/>
                        <w:bottom w:val="none" w:sz="0" w:space="0" w:color="auto"/>
                        <w:right w:val="none" w:sz="0" w:space="0" w:color="auto"/>
                      </w:divBdr>
                    </w:div>
                    <w:div w:id="666401815">
                      <w:marLeft w:val="0"/>
                      <w:marRight w:val="0"/>
                      <w:marTop w:val="0"/>
                      <w:marBottom w:val="0"/>
                      <w:divBdr>
                        <w:top w:val="none" w:sz="0" w:space="0" w:color="auto"/>
                        <w:left w:val="none" w:sz="0" w:space="0" w:color="auto"/>
                        <w:bottom w:val="none" w:sz="0" w:space="0" w:color="auto"/>
                        <w:right w:val="none" w:sz="0" w:space="0" w:color="auto"/>
                      </w:divBdr>
                    </w:div>
                    <w:div w:id="786313156">
                      <w:marLeft w:val="0"/>
                      <w:marRight w:val="0"/>
                      <w:marTop w:val="0"/>
                      <w:marBottom w:val="0"/>
                      <w:divBdr>
                        <w:top w:val="none" w:sz="0" w:space="0" w:color="auto"/>
                        <w:left w:val="none" w:sz="0" w:space="0" w:color="auto"/>
                        <w:bottom w:val="none" w:sz="0" w:space="0" w:color="auto"/>
                        <w:right w:val="none" w:sz="0" w:space="0" w:color="auto"/>
                      </w:divBdr>
                    </w:div>
                  </w:divsChild>
                </w:div>
                <w:div w:id="1284846084">
                  <w:marLeft w:val="0"/>
                  <w:marRight w:val="0"/>
                  <w:marTop w:val="0"/>
                  <w:marBottom w:val="0"/>
                  <w:divBdr>
                    <w:top w:val="none" w:sz="0" w:space="0" w:color="auto"/>
                    <w:left w:val="none" w:sz="0" w:space="0" w:color="auto"/>
                    <w:bottom w:val="none" w:sz="0" w:space="0" w:color="auto"/>
                    <w:right w:val="none" w:sz="0" w:space="0" w:color="auto"/>
                  </w:divBdr>
                  <w:divsChild>
                    <w:div w:id="1843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86848">
          <w:marLeft w:val="0"/>
          <w:marRight w:val="0"/>
          <w:marTop w:val="0"/>
          <w:marBottom w:val="0"/>
          <w:divBdr>
            <w:top w:val="none" w:sz="0" w:space="0" w:color="auto"/>
            <w:left w:val="none" w:sz="0" w:space="0" w:color="auto"/>
            <w:bottom w:val="none" w:sz="0" w:space="0" w:color="auto"/>
            <w:right w:val="none" w:sz="0" w:space="0" w:color="auto"/>
          </w:divBdr>
          <w:divsChild>
            <w:div w:id="340160897">
              <w:marLeft w:val="0"/>
              <w:marRight w:val="0"/>
              <w:marTop w:val="0"/>
              <w:marBottom w:val="0"/>
              <w:divBdr>
                <w:top w:val="none" w:sz="0" w:space="0" w:color="auto"/>
                <w:left w:val="none" w:sz="0" w:space="0" w:color="auto"/>
                <w:bottom w:val="none" w:sz="0" w:space="0" w:color="auto"/>
                <w:right w:val="none" w:sz="0" w:space="0" w:color="auto"/>
              </w:divBdr>
              <w:divsChild>
                <w:div w:id="273824355">
                  <w:marLeft w:val="0"/>
                  <w:marRight w:val="0"/>
                  <w:marTop w:val="0"/>
                  <w:marBottom w:val="0"/>
                  <w:divBdr>
                    <w:top w:val="none" w:sz="0" w:space="0" w:color="auto"/>
                    <w:left w:val="none" w:sz="0" w:space="0" w:color="auto"/>
                    <w:bottom w:val="none" w:sz="0" w:space="0" w:color="auto"/>
                    <w:right w:val="none" w:sz="0" w:space="0" w:color="auto"/>
                  </w:divBdr>
                  <w:divsChild>
                    <w:div w:id="449054150">
                      <w:marLeft w:val="0"/>
                      <w:marRight w:val="0"/>
                      <w:marTop w:val="0"/>
                      <w:marBottom w:val="0"/>
                      <w:divBdr>
                        <w:top w:val="none" w:sz="0" w:space="0" w:color="auto"/>
                        <w:left w:val="none" w:sz="0" w:space="0" w:color="auto"/>
                        <w:bottom w:val="none" w:sz="0" w:space="0" w:color="auto"/>
                        <w:right w:val="none" w:sz="0" w:space="0" w:color="auto"/>
                      </w:divBdr>
                    </w:div>
                    <w:div w:id="2065328242">
                      <w:marLeft w:val="0"/>
                      <w:marRight w:val="0"/>
                      <w:marTop w:val="0"/>
                      <w:marBottom w:val="0"/>
                      <w:divBdr>
                        <w:top w:val="none" w:sz="0" w:space="0" w:color="auto"/>
                        <w:left w:val="none" w:sz="0" w:space="0" w:color="auto"/>
                        <w:bottom w:val="none" w:sz="0" w:space="0" w:color="auto"/>
                        <w:right w:val="none" w:sz="0" w:space="0" w:color="auto"/>
                      </w:divBdr>
                    </w:div>
                    <w:div w:id="168955319">
                      <w:marLeft w:val="0"/>
                      <w:marRight w:val="0"/>
                      <w:marTop w:val="0"/>
                      <w:marBottom w:val="0"/>
                      <w:divBdr>
                        <w:top w:val="none" w:sz="0" w:space="0" w:color="auto"/>
                        <w:left w:val="none" w:sz="0" w:space="0" w:color="auto"/>
                        <w:bottom w:val="none" w:sz="0" w:space="0" w:color="auto"/>
                        <w:right w:val="none" w:sz="0" w:space="0" w:color="auto"/>
                      </w:divBdr>
                    </w:div>
                    <w:div w:id="1048264173">
                      <w:marLeft w:val="0"/>
                      <w:marRight w:val="0"/>
                      <w:marTop w:val="0"/>
                      <w:marBottom w:val="0"/>
                      <w:divBdr>
                        <w:top w:val="none" w:sz="0" w:space="0" w:color="auto"/>
                        <w:left w:val="none" w:sz="0" w:space="0" w:color="auto"/>
                        <w:bottom w:val="none" w:sz="0" w:space="0" w:color="auto"/>
                        <w:right w:val="none" w:sz="0" w:space="0" w:color="auto"/>
                      </w:divBdr>
                    </w:div>
                    <w:div w:id="132763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3693">
              <w:marLeft w:val="0"/>
              <w:marRight w:val="0"/>
              <w:marTop w:val="0"/>
              <w:marBottom w:val="0"/>
              <w:divBdr>
                <w:top w:val="none" w:sz="0" w:space="0" w:color="auto"/>
                <w:left w:val="none" w:sz="0" w:space="0" w:color="auto"/>
                <w:bottom w:val="none" w:sz="0" w:space="0" w:color="auto"/>
                <w:right w:val="none" w:sz="0" w:space="0" w:color="auto"/>
              </w:divBdr>
              <w:divsChild>
                <w:div w:id="2076126191">
                  <w:marLeft w:val="0"/>
                  <w:marRight w:val="0"/>
                  <w:marTop w:val="0"/>
                  <w:marBottom w:val="0"/>
                  <w:divBdr>
                    <w:top w:val="none" w:sz="0" w:space="0" w:color="auto"/>
                    <w:left w:val="none" w:sz="0" w:space="0" w:color="auto"/>
                    <w:bottom w:val="none" w:sz="0" w:space="0" w:color="auto"/>
                    <w:right w:val="none" w:sz="0" w:space="0" w:color="auto"/>
                  </w:divBdr>
                </w:div>
                <w:div w:id="1644895840">
                  <w:marLeft w:val="0"/>
                  <w:marRight w:val="0"/>
                  <w:marTop w:val="0"/>
                  <w:marBottom w:val="0"/>
                  <w:divBdr>
                    <w:top w:val="none" w:sz="0" w:space="0" w:color="auto"/>
                    <w:left w:val="none" w:sz="0" w:space="0" w:color="auto"/>
                    <w:bottom w:val="none" w:sz="0" w:space="0" w:color="auto"/>
                    <w:right w:val="none" w:sz="0" w:space="0" w:color="auto"/>
                  </w:divBdr>
                  <w:divsChild>
                    <w:div w:id="307323340">
                      <w:marLeft w:val="0"/>
                      <w:marRight w:val="0"/>
                      <w:marTop w:val="0"/>
                      <w:marBottom w:val="0"/>
                      <w:divBdr>
                        <w:top w:val="none" w:sz="0" w:space="0" w:color="auto"/>
                        <w:left w:val="none" w:sz="0" w:space="0" w:color="auto"/>
                        <w:bottom w:val="none" w:sz="0" w:space="0" w:color="auto"/>
                        <w:right w:val="none" w:sz="0" w:space="0" w:color="auto"/>
                      </w:divBdr>
                    </w:div>
                    <w:div w:id="1750536160">
                      <w:marLeft w:val="0"/>
                      <w:marRight w:val="0"/>
                      <w:marTop w:val="0"/>
                      <w:marBottom w:val="0"/>
                      <w:divBdr>
                        <w:top w:val="none" w:sz="0" w:space="0" w:color="auto"/>
                        <w:left w:val="none" w:sz="0" w:space="0" w:color="auto"/>
                        <w:bottom w:val="none" w:sz="0" w:space="0" w:color="auto"/>
                        <w:right w:val="none" w:sz="0" w:space="0" w:color="auto"/>
                      </w:divBdr>
                    </w:div>
                    <w:div w:id="264773225">
                      <w:marLeft w:val="0"/>
                      <w:marRight w:val="0"/>
                      <w:marTop w:val="0"/>
                      <w:marBottom w:val="0"/>
                      <w:divBdr>
                        <w:top w:val="none" w:sz="0" w:space="0" w:color="auto"/>
                        <w:left w:val="none" w:sz="0" w:space="0" w:color="auto"/>
                        <w:bottom w:val="none" w:sz="0" w:space="0" w:color="auto"/>
                        <w:right w:val="none" w:sz="0" w:space="0" w:color="auto"/>
                      </w:divBdr>
                    </w:div>
                    <w:div w:id="1128158360">
                      <w:marLeft w:val="0"/>
                      <w:marRight w:val="0"/>
                      <w:marTop w:val="0"/>
                      <w:marBottom w:val="0"/>
                      <w:divBdr>
                        <w:top w:val="none" w:sz="0" w:space="0" w:color="auto"/>
                        <w:left w:val="none" w:sz="0" w:space="0" w:color="auto"/>
                        <w:bottom w:val="none" w:sz="0" w:space="0" w:color="auto"/>
                        <w:right w:val="none" w:sz="0" w:space="0" w:color="auto"/>
                      </w:divBdr>
                    </w:div>
                    <w:div w:id="1999840267">
                      <w:marLeft w:val="0"/>
                      <w:marRight w:val="0"/>
                      <w:marTop w:val="0"/>
                      <w:marBottom w:val="0"/>
                      <w:divBdr>
                        <w:top w:val="none" w:sz="0" w:space="0" w:color="auto"/>
                        <w:left w:val="none" w:sz="0" w:space="0" w:color="auto"/>
                        <w:bottom w:val="none" w:sz="0" w:space="0" w:color="auto"/>
                        <w:right w:val="none" w:sz="0" w:space="0" w:color="auto"/>
                      </w:divBdr>
                    </w:div>
                    <w:div w:id="1996713505">
                      <w:marLeft w:val="0"/>
                      <w:marRight w:val="0"/>
                      <w:marTop w:val="0"/>
                      <w:marBottom w:val="0"/>
                      <w:divBdr>
                        <w:top w:val="none" w:sz="0" w:space="0" w:color="auto"/>
                        <w:left w:val="none" w:sz="0" w:space="0" w:color="auto"/>
                        <w:bottom w:val="none" w:sz="0" w:space="0" w:color="auto"/>
                        <w:right w:val="none" w:sz="0" w:space="0" w:color="auto"/>
                      </w:divBdr>
                      <w:divsChild>
                        <w:div w:id="1287614515">
                          <w:marLeft w:val="0"/>
                          <w:marRight w:val="0"/>
                          <w:marTop w:val="240"/>
                          <w:marBottom w:val="240"/>
                          <w:divBdr>
                            <w:top w:val="none" w:sz="0" w:space="0" w:color="auto"/>
                            <w:left w:val="none" w:sz="0" w:space="0" w:color="auto"/>
                            <w:bottom w:val="none" w:sz="0" w:space="0" w:color="auto"/>
                            <w:right w:val="none" w:sz="0" w:space="0" w:color="auto"/>
                          </w:divBdr>
                        </w:div>
                      </w:divsChild>
                    </w:div>
                    <w:div w:id="134639741">
                      <w:marLeft w:val="0"/>
                      <w:marRight w:val="0"/>
                      <w:marTop w:val="0"/>
                      <w:marBottom w:val="0"/>
                      <w:divBdr>
                        <w:top w:val="none" w:sz="0" w:space="0" w:color="auto"/>
                        <w:left w:val="none" w:sz="0" w:space="0" w:color="auto"/>
                        <w:bottom w:val="none" w:sz="0" w:space="0" w:color="auto"/>
                        <w:right w:val="none" w:sz="0" w:space="0" w:color="auto"/>
                      </w:divBdr>
                    </w:div>
                    <w:div w:id="537355978">
                      <w:marLeft w:val="0"/>
                      <w:marRight w:val="0"/>
                      <w:marTop w:val="0"/>
                      <w:marBottom w:val="0"/>
                      <w:divBdr>
                        <w:top w:val="none" w:sz="0" w:space="0" w:color="auto"/>
                        <w:left w:val="none" w:sz="0" w:space="0" w:color="auto"/>
                        <w:bottom w:val="none" w:sz="0" w:space="0" w:color="auto"/>
                        <w:right w:val="none" w:sz="0" w:space="0" w:color="auto"/>
                      </w:divBdr>
                    </w:div>
                    <w:div w:id="2139100337">
                      <w:marLeft w:val="0"/>
                      <w:marRight w:val="0"/>
                      <w:marTop w:val="0"/>
                      <w:marBottom w:val="0"/>
                      <w:divBdr>
                        <w:top w:val="none" w:sz="0" w:space="0" w:color="auto"/>
                        <w:left w:val="none" w:sz="0" w:space="0" w:color="auto"/>
                        <w:bottom w:val="none" w:sz="0" w:space="0" w:color="auto"/>
                        <w:right w:val="none" w:sz="0" w:space="0" w:color="auto"/>
                      </w:divBdr>
                    </w:div>
                    <w:div w:id="1416198601">
                      <w:marLeft w:val="0"/>
                      <w:marRight w:val="0"/>
                      <w:marTop w:val="0"/>
                      <w:marBottom w:val="0"/>
                      <w:divBdr>
                        <w:top w:val="none" w:sz="0" w:space="0" w:color="auto"/>
                        <w:left w:val="none" w:sz="0" w:space="0" w:color="auto"/>
                        <w:bottom w:val="none" w:sz="0" w:space="0" w:color="auto"/>
                        <w:right w:val="none" w:sz="0" w:space="0" w:color="auto"/>
                      </w:divBdr>
                    </w:div>
                    <w:div w:id="872231479">
                      <w:marLeft w:val="0"/>
                      <w:marRight w:val="0"/>
                      <w:marTop w:val="0"/>
                      <w:marBottom w:val="0"/>
                      <w:divBdr>
                        <w:top w:val="none" w:sz="0" w:space="0" w:color="auto"/>
                        <w:left w:val="none" w:sz="0" w:space="0" w:color="auto"/>
                        <w:bottom w:val="none" w:sz="0" w:space="0" w:color="auto"/>
                        <w:right w:val="none" w:sz="0" w:space="0" w:color="auto"/>
                      </w:divBdr>
                    </w:div>
                    <w:div w:id="2110736774">
                      <w:marLeft w:val="0"/>
                      <w:marRight w:val="0"/>
                      <w:marTop w:val="0"/>
                      <w:marBottom w:val="0"/>
                      <w:divBdr>
                        <w:top w:val="none" w:sz="0" w:space="0" w:color="auto"/>
                        <w:left w:val="none" w:sz="0" w:space="0" w:color="auto"/>
                        <w:bottom w:val="none" w:sz="0" w:space="0" w:color="auto"/>
                        <w:right w:val="none" w:sz="0" w:space="0" w:color="auto"/>
                      </w:divBdr>
                    </w:div>
                    <w:div w:id="1207571781">
                      <w:marLeft w:val="0"/>
                      <w:marRight w:val="0"/>
                      <w:marTop w:val="0"/>
                      <w:marBottom w:val="0"/>
                      <w:divBdr>
                        <w:top w:val="none" w:sz="0" w:space="0" w:color="auto"/>
                        <w:left w:val="none" w:sz="0" w:space="0" w:color="auto"/>
                        <w:bottom w:val="none" w:sz="0" w:space="0" w:color="auto"/>
                        <w:right w:val="none" w:sz="0" w:space="0" w:color="auto"/>
                      </w:divBdr>
                    </w:div>
                    <w:div w:id="221984828">
                      <w:marLeft w:val="0"/>
                      <w:marRight w:val="0"/>
                      <w:marTop w:val="0"/>
                      <w:marBottom w:val="0"/>
                      <w:divBdr>
                        <w:top w:val="none" w:sz="0" w:space="0" w:color="auto"/>
                        <w:left w:val="none" w:sz="0" w:space="0" w:color="auto"/>
                        <w:bottom w:val="none" w:sz="0" w:space="0" w:color="auto"/>
                        <w:right w:val="none" w:sz="0" w:space="0" w:color="auto"/>
                      </w:divBdr>
                    </w:div>
                  </w:divsChild>
                </w:div>
                <w:div w:id="1314407450">
                  <w:marLeft w:val="0"/>
                  <w:marRight w:val="0"/>
                  <w:marTop w:val="0"/>
                  <w:marBottom w:val="0"/>
                  <w:divBdr>
                    <w:top w:val="none" w:sz="0" w:space="0" w:color="auto"/>
                    <w:left w:val="none" w:sz="0" w:space="0" w:color="auto"/>
                    <w:bottom w:val="none" w:sz="0" w:space="0" w:color="auto"/>
                    <w:right w:val="none" w:sz="0" w:space="0" w:color="auto"/>
                  </w:divBdr>
                  <w:divsChild>
                    <w:div w:id="344746253">
                      <w:marLeft w:val="0"/>
                      <w:marRight w:val="0"/>
                      <w:marTop w:val="0"/>
                      <w:marBottom w:val="0"/>
                      <w:divBdr>
                        <w:top w:val="none" w:sz="0" w:space="0" w:color="auto"/>
                        <w:left w:val="none" w:sz="0" w:space="0" w:color="auto"/>
                        <w:bottom w:val="none" w:sz="0" w:space="0" w:color="auto"/>
                        <w:right w:val="none" w:sz="0" w:space="0" w:color="auto"/>
                      </w:divBdr>
                      <w:divsChild>
                        <w:div w:id="1088506544">
                          <w:marLeft w:val="0"/>
                          <w:marRight w:val="0"/>
                          <w:marTop w:val="0"/>
                          <w:marBottom w:val="0"/>
                          <w:divBdr>
                            <w:top w:val="none" w:sz="0" w:space="0" w:color="auto"/>
                            <w:left w:val="none" w:sz="0" w:space="0" w:color="auto"/>
                            <w:bottom w:val="none" w:sz="0" w:space="0" w:color="auto"/>
                            <w:right w:val="none" w:sz="0" w:space="0" w:color="auto"/>
                          </w:divBdr>
                          <w:divsChild>
                            <w:div w:id="1261990388">
                              <w:marLeft w:val="0"/>
                              <w:marRight w:val="0"/>
                              <w:marTop w:val="240"/>
                              <w:marBottom w:val="240"/>
                              <w:divBdr>
                                <w:top w:val="none" w:sz="0" w:space="0" w:color="auto"/>
                                <w:left w:val="none" w:sz="0" w:space="0" w:color="auto"/>
                                <w:bottom w:val="none" w:sz="0" w:space="0" w:color="auto"/>
                                <w:right w:val="none" w:sz="0" w:space="0" w:color="auto"/>
                              </w:divBdr>
                            </w:div>
                          </w:divsChild>
                        </w:div>
                        <w:div w:id="1173257786">
                          <w:marLeft w:val="0"/>
                          <w:marRight w:val="0"/>
                          <w:marTop w:val="0"/>
                          <w:marBottom w:val="0"/>
                          <w:divBdr>
                            <w:top w:val="none" w:sz="0" w:space="0" w:color="auto"/>
                            <w:left w:val="none" w:sz="0" w:space="0" w:color="auto"/>
                            <w:bottom w:val="none" w:sz="0" w:space="0" w:color="auto"/>
                            <w:right w:val="none" w:sz="0" w:space="0" w:color="auto"/>
                          </w:divBdr>
                          <w:divsChild>
                            <w:div w:id="1664316309">
                              <w:marLeft w:val="0"/>
                              <w:marRight w:val="0"/>
                              <w:marTop w:val="240"/>
                              <w:marBottom w:val="240"/>
                              <w:divBdr>
                                <w:top w:val="none" w:sz="0" w:space="0" w:color="auto"/>
                                <w:left w:val="none" w:sz="0" w:space="0" w:color="auto"/>
                                <w:bottom w:val="none" w:sz="0" w:space="0" w:color="auto"/>
                                <w:right w:val="none" w:sz="0" w:space="0" w:color="auto"/>
                              </w:divBdr>
                            </w:div>
                          </w:divsChild>
                        </w:div>
                        <w:div w:id="593124185">
                          <w:marLeft w:val="0"/>
                          <w:marRight w:val="0"/>
                          <w:marTop w:val="0"/>
                          <w:marBottom w:val="0"/>
                          <w:divBdr>
                            <w:top w:val="none" w:sz="0" w:space="0" w:color="auto"/>
                            <w:left w:val="none" w:sz="0" w:space="0" w:color="auto"/>
                            <w:bottom w:val="none" w:sz="0" w:space="0" w:color="auto"/>
                            <w:right w:val="none" w:sz="0" w:space="0" w:color="auto"/>
                          </w:divBdr>
                          <w:divsChild>
                            <w:div w:id="4575284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36442073">
                  <w:marLeft w:val="0"/>
                  <w:marRight w:val="0"/>
                  <w:marTop w:val="0"/>
                  <w:marBottom w:val="0"/>
                  <w:divBdr>
                    <w:top w:val="none" w:sz="0" w:space="0" w:color="auto"/>
                    <w:left w:val="none" w:sz="0" w:space="0" w:color="auto"/>
                    <w:bottom w:val="none" w:sz="0" w:space="0" w:color="auto"/>
                    <w:right w:val="none" w:sz="0" w:space="0" w:color="auto"/>
                  </w:divBdr>
                  <w:divsChild>
                    <w:div w:id="935165420">
                      <w:marLeft w:val="0"/>
                      <w:marRight w:val="0"/>
                      <w:marTop w:val="0"/>
                      <w:marBottom w:val="0"/>
                      <w:divBdr>
                        <w:top w:val="none" w:sz="0" w:space="0" w:color="auto"/>
                        <w:left w:val="none" w:sz="0" w:space="0" w:color="auto"/>
                        <w:bottom w:val="none" w:sz="0" w:space="0" w:color="auto"/>
                        <w:right w:val="none" w:sz="0" w:space="0" w:color="auto"/>
                      </w:divBdr>
                    </w:div>
                    <w:div w:id="109208370">
                      <w:marLeft w:val="0"/>
                      <w:marRight w:val="0"/>
                      <w:marTop w:val="0"/>
                      <w:marBottom w:val="0"/>
                      <w:divBdr>
                        <w:top w:val="none" w:sz="0" w:space="0" w:color="auto"/>
                        <w:left w:val="none" w:sz="0" w:space="0" w:color="auto"/>
                        <w:bottom w:val="none" w:sz="0" w:space="0" w:color="auto"/>
                        <w:right w:val="none" w:sz="0" w:space="0" w:color="auto"/>
                      </w:divBdr>
                    </w:div>
                    <w:div w:id="764612642">
                      <w:marLeft w:val="0"/>
                      <w:marRight w:val="0"/>
                      <w:marTop w:val="0"/>
                      <w:marBottom w:val="0"/>
                      <w:divBdr>
                        <w:top w:val="none" w:sz="0" w:space="0" w:color="auto"/>
                        <w:left w:val="none" w:sz="0" w:space="0" w:color="auto"/>
                        <w:bottom w:val="none" w:sz="0" w:space="0" w:color="auto"/>
                        <w:right w:val="none" w:sz="0" w:space="0" w:color="auto"/>
                      </w:divBdr>
                    </w:div>
                    <w:div w:id="1706835088">
                      <w:marLeft w:val="0"/>
                      <w:marRight w:val="0"/>
                      <w:marTop w:val="0"/>
                      <w:marBottom w:val="0"/>
                      <w:divBdr>
                        <w:top w:val="none" w:sz="0" w:space="0" w:color="auto"/>
                        <w:left w:val="none" w:sz="0" w:space="0" w:color="auto"/>
                        <w:bottom w:val="none" w:sz="0" w:space="0" w:color="auto"/>
                        <w:right w:val="none" w:sz="0" w:space="0" w:color="auto"/>
                      </w:divBdr>
                    </w:div>
                    <w:div w:id="1494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5006">
              <w:marLeft w:val="0"/>
              <w:marRight w:val="0"/>
              <w:marTop w:val="0"/>
              <w:marBottom w:val="0"/>
              <w:divBdr>
                <w:top w:val="none" w:sz="0" w:space="0" w:color="auto"/>
                <w:left w:val="none" w:sz="0" w:space="0" w:color="auto"/>
                <w:bottom w:val="none" w:sz="0" w:space="0" w:color="auto"/>
                <w:right w:val="none" w:sz="0" w:space="0" w:color="auto"/>
              </w:divBdr>
              <w:divsChild>
                <w:div w:id="1011645931">
                  <w:marLeft w:val="0"/>
                  <w:marRight w:val="0"/>
                  <w:marTop w:val="0"/>
                  <w:marBottom w:val="0"/>
                  <w:divBdr>
                    <w:top w:val="none" w:sz="0" w:space="0" w:color="auto"/>
                    <w:left w:val="none" w:sz="0" w:space="0" w:color="auto"/>
                    <w:bottom w:val="none" w:sz="0" w:space="0" w:color="auto"/>
                    <w:right w:val="none" w:sz="0" w:space="0" w:color="auto"/>
                  </w:divBdr>
                  <w:divsChild>
                    <w:div w:id="342587543">
                      <w:marLeft w:val="0"/>
                      <w:marRight w:val="0"/>
                      <w:marTop w:val="0"/>
                      <w:marBottom w:val="0"/>
                      <w:divBdr>
                        <w:top w:val="none" w:sz="0" w:space="0" w:color="auto"/>
                        <w:left w:val="none" w:sz="0" w:space="0" w:color="auto"/>
                        <w:bottom w:val="none" w:sz="0" w:space="0" w:color="auto"/>
                        <w:right w:val="none" w:sz="0" w:space="0" w:color="auto"/>
                      </w:divBdr>
                    </w:div>
                    <w:div w:id="1772512738">
                      <w:marLeft w:val="0"/>
                      <w:marRight w:val="0"/>
                      <w:marTop w:val="0"/>
                      <w:marBottom w:val="0"/>
                      <w:divBdr>
                        <w:top w:val="none" w:sz="0" w:space="0" w:color="auto"/>
                        <w:left w:val="none" w:sz="0" w:space="0" w:color="auto"/>
                        <w:bottom w:val="none" w:sz="0" w:space="0" w:color="auto"/>
                        <w:right w:val="none" w:sz="0" w:space="0" w:color="auto"/>
                      </w:divBdr>
                    </w:div>
                    <w:div w:id="849026002">
                      <w:marLeft w:val="0"/>
                      <w:marRight w:val="0"/>
                      <w:marTop w:val="0"/>
                      <w:marBottom w:val="0"/>
                      <w:divBdr>
                        <w:top w:val="none" w:sz="0" w:space="0" w:color="auto"/>
                        <w:left w:val="none" w:sz="0" w:space="0" w:color="auto"/>
                        <w:bottom w:val="none" w:sz="0" w:space="0" w:color="auto"/>
                        <w:right w:val="none" w:sz="0" w:space="0" w:color="auto"/>
                      </w:divBdr>
                    </w:div>
                    <w:div w:id="1265964046">
                      <w:marLeft w:val="0"/>
                      <w:marRight w:val="0"/>
                      <w:marTop w:val="0"/>
                      <w:marBottom w:val="0"/>
                      <w:divBdr>
                        <w:top w:val="none" w:sz="0" w:space="0" w:color="auto"/>
                        <w:left w:val="none" w:sz="0" w:space="0" w:color="auto"/>
                        <w:bottom w:val="none" w:sz="0" w:space="0" w:color="auto"/>
                        <w:right w:val="none" w:sz="0" w:space="0" w:color="auto"/>
                      </w:divBdr>
                    </w:div>
                    <w:div w:id="2106459991">
                      <w:marLeft w:val="0"/>
                      <w:marRight w:val="0"/>
                      <w:marTop w:val="0"/>
                      <w:marBottom w:val="0"/>
                      <w:divBdr>
                        <w:top w:val="none" w:sz="0" w:space="0" w:color="auto"/>
                        <w:left w:val="none" w:sz="0" w:space="0" w:color="auto"/>
                        <w:bottom w:val="none" w:sz="0" w:space="0" w:color="auto"/>
                        <w:right w:val="none" w:sz="0" w:space="0" w:color="auto"/>
                      </w:divBdr>
                    </w:div>
                    <w:div w:id="539709701">
                      <w:marLeft w:val="0"/>
                      <w:marRight w:val="0"/>
                      <w:marTop w:val="0"/>
                      <w:marBottom w:val="0"/>
                      <w:divBdr>
                        <w:top w:val="none" w:sz="0" w:space="0" w:color="auto"/>
                        <w:left w:val="none" w:sz="0" w:space="0" w:color="auto"/>
                        <w:bottom w:val="none" w:sz="0" w:space="0" w:color="auto"/>
                        <w:right w:val="none" w:sz="0" w:space="0" w:color="auto"/>
                      </w:divBdr>
                    </w:div>
                    <w:div w:id="1076325064">
                      <w:marLeft w:val="0"/>
                      <w:marRight w:val="0"/>
                      <w:marTop w:val="0"/>
                      <w:marBottom w:val="0"/>
                      <w:divBdr>
                        <w:top w:val="none" w:sz="0" w:space="0" w:color="auto"/>
                        <w:left w:val="none" w:sz="0" w:space="0" w:color="auto"/>
                        <w:bottom w:val="none" w:sz="0" w:space="0" w:color="auto"/>
                        <w:right w:val="none" w:sz="0" w:space="0" w:color="auto"/>
                      </w:divBdr>
                    </w:div>
                    <w:div w:id="334458889">
                      <w:marLeft w:val="0"/>
                      <w:marRight w:val="0"/>
                      <w:marTop w:val="0"/>
                      <w:marBottom w:val="0"/>
                      <w:divBdr>
                        <w:top w:val="none" w:sz="0" w:space="0" w:color="auto"/>
                        <w:left w:val="none" w:sz="0" w:space="0" w:color="auto"/>
                        <w:bottom w:val="none" w:sz="0" w:space="0" w:color="auto"/>
                        <w:right w:val="none" w:sz="0" w:space="0" w:color="auto"/>
                      </w:divBdr>
                    </w:div>
                    <w:div w:id="1029572480">
                      <w:marLeft w:val="0"/>
                      <w:marRight w:val="0"/>
                      <w:marTop w:val="0"/>
                      <w:marBottom w:val="0"/>
                      <w:divBdr>
                        <w:top w:val="none" w:sz="0" w:space="0" w:color="auto"/>
                        <w:left w:val="none" w:sz="0" w:space="0" w:color="auto"/>
                        <w:bottom w:val="none" w:sz="0" w:space="0" w:color="auto"/>
                        <w:right w:val="none" w:sz="0" w:space="0" w:color="auto"/>
                      </w:divBdr>
                    </w:div>
                  </w:divsChild>
                </w:div>
                <w:div w:id="1887596602">
                  <w:marLeft w:val="0"/>
                  <w:marRight w:val="0"/>
                  <w:marTop w:val="0"/>
                  <w:marBottom w:val="0"/>
                  <w:divBdr>
                    <w:top w:val="none" w:sz="0" w:space="0" w:color="auto"/>
                    <w:left w:val="none" w:sz="0" w:space="0" w:color="auto"/>
                    <w:bottom w:val="none" w:sz="0" w:space="0" w:color="auto"/>
                    <w:right w:val="none" w:sz="0" w:space="0" w:color="auto"/>
                  </w:divBdr>
                  <w:divsChild>
                    <w:div w:id="1406605074">
                      <w:marLeft w:val="0"/>
                      <w:marRight w:val="0"/>
                      <w:marTop w:val="0"/>
                      <w:marBottom w:val="0"/>
                      <w:divBdr>
                        <w:top w:val="none" w:sz="0" w:space="0" w:color="auto"/>
                        <w:left w:val="none" w:sz="0" w:space="0" w:color="auto"/>
                        <w:bottom w:val="none" w:sz="0" w:space="0" w:color="auto"/>
                        <w:right w:val="none" w:sz="0" w:space="0" w:color="auto"/>
                      </w:divBdr>
                    </w:div>
                    <w:div w:id="352993895">
                      <w:marLeft w:val="0"/>
                      <w:marRight w:val="0"/>
                      <w:marTop w:val="0"/>
                      <w:marBottom w:val="0"/>
                      <w:divBdr>
                        <w:top w:val="none" w:sz="0" w:space="0" w:color="auto"/>
                        <w:left w:val="none" w:sz="0" w:space="0" w:color="auto"/>
                        <w:bottom w:val="none" w:sz="0" w:space="0" w:color="auto"/>
                        <w:right w:val="none" w:sz="0" w:space="0" w:color="auto"/>
                      </w:divBdr>
                    </w:div>
                    <w:div w:id="102111243">
                      <w:marLeft w:val="0"/>
                      <w:marRight w:val="0"/>
                      <w:marTop w:val="0"/>
                      <w:marBottom w:val="0"/>
                      <w:divBdr>
                        <w:top w:val="none" w:sz="0" w:space="0" w:color="auto"/>
                        <w:left w:val="none" w:sz="0" w:space="0" w:color="auto"/>
                        <w:bottom w:val="none" w:sz="0" w:space="0" w:color="auto"/>
                        <w:right w:val="none" w:sz="0" w:space="0" w:color="auto"/>
                      </w:divBdr>
                    </w:div>
                    <w:div w:id="1896160752">
                      <w:marLeft w:val="0"/>
                      <w:marRight w:val="0"/>
                      <w:marTop w:val="0"/>
                      <w:marBottom w:val="0"/>
                      <w:divBdr>
                        <w:top w:val="none" w:sz="0" w:space="0" w:color="auto"/>
                        <w:left w:val="none" w:sz="0" w:space="0" w:color="auto"/>
                        <w:bottom w:val="none" w:sz="0" w:space="0" w:color="auto"/>
                        <w:right w:val="none" w:sz="0" w:space="0" w:color="auto"/>
                      </w:divBdr>
                    </w:div>
                    <w:div w:id="280381581">
                      <w:marLeft w:val="0"/>
                      <w:marRight w:val="0"/>
                      <w:marTop w:val="0"/>
                      <w:marBottom w:val="0"/>
                      <w:divBdr>
                        <w:top w:val="none" w:sz="0" w:space="0" w:color="auto"/>
                        <w:left w:val="none" w:sz="0" w:space="0" w:color="auto"/>
                        <w:bottom w:val="none" w:sz="0" w:space="0" w:color="auto"/>
                        <w:right w:val="none" w:sz="0" w:space="0" w:color="auto"/>
                      </w:divBdr>
                    </w:div>
                    <w:div w:id="1919242191">
                      <w:marLeft w:val="0"/>
                      <w:marRight w:val="0"/>
                      <w:marTop w:val="0"/>
                      <w:marBottom w:val="0"/>
                      <w:divBdr>
                        <w:top w:val="none" w:sz="0" w:space="0" w:color="auto"/>
                        <w:left w:val="none" w:sz="0" w:space="0" w:color="auto"/>
                        <w:bottom w:val="none" w:sz="0" w:space="0" w:color="auto"/>
                        <w:right w:val="none" w:sz="0" w:space="0" w:color="auto"/>
                      </w:divBdr>
                    </w:div>
                    <w:div w:id="1613630165">
                      <w:marLeft w:val="0"/>
                      <w:marRight w:val="0"/>
                      <w:marTop w:val="0"/>
                      <w:marBottom w:val="0"/>
                      <w:divBdr>
                        <w:top w:val="none" w:sz="0" w:space="0" w:color="auto"/>
                        <w:left w:val="none" w:sz="0" w:space="0" w:color="auto"/>
                        <w:bottom w:val="none" w:sz="0" w:space="0" w:color="auto"/>
                        <w:right w:val="none" w:sz="0" w:space="0" w:color="auto"/>
                      </w:divBdr>
                    </w:div>
                    <w:div w:id="118840206">
                      <w:marLeft w:val="0"/>
                      <w:marRight w:val="0"/>
                      <w:marTop w:val="0"/>
                      <w:marBottom w:val="0"/>
                      <w:divBdr>
                        <w:top w:val="none" w:sz="0" w:space="0" w:color="auto"/>
                        <w:left w:val="none" w:sz="0" w:space="0" w:color="auto"/>
                        <w:bottom w:val="none" w:sz="0" w:space="0" w:color="auto"/>
                        <w:right w:val="none" w:sz="0" w:space="0" w:color="auto"/>
                      </w:divBdr>
                    </w:div>
                  </w:divsChild>
                </w:div>
                <w:div w:id="301345989">
                  <w:marLeft w:val="0"/>
                  <w:marRight w:val="0"/>
                  <w:marTop w:val="0"/>
                  <w:marBottom w:val="0"/>
                  <w:divBdr>
                    <w:top w:val="none" w:sz="0" w:space="0" w:color="auto"/>
                    <w:left w:val="none" w:sz="0" w:space="0" w:color="auto"/>
                    <w:bottom w:val="none" w:sz="0" w:space="0" w:color="auto"/>
                    <w:right w:val="none" w:sz="0" w:space="0" w:color="auto"/>
                  </w:divBdr>
                  <w:divsChild>
                    <w:div w:id="281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756816">
          <w:marLeft w:val="0"/>
          <w:marRight w:val="0"/>
          <w:marTop w:val="0"/>
          <w:marBottom w:val="11250"/>
          <w:divBdr>
            <w:top w:val="none" w:sz="0" w:space="0" w:color="auto"/>
            <w:left w:val="none" w:sz="0" w:space="0" w:color="auto"/>
            <w:bottom w:val="none" w:sz="0" w:space="0" w:color="auto"/>
            <w:right w:val="none" w:sz="0" w:space="0" w:color="auto"/>
          </w:divBdr>
          <w:divsChild>
            <w:div w:id="1254316479">
              <w:marLeft w:val="0"/>
              <w:marRight w:val="0"/>
              <w:marTop w:val="0"/>
              <w:marBottom w:val="0"/>
              <w:divBdr>
                <w:top w:val="none" w:sz="0" w:space="0" w:color="auto"/>
                <w:left w:val="none" w:sz="0" w:space="0" w:color="auto"/>
                <w:bottom w:val="none" w:sz="0" w:space="0" w:color="auto"/>
                <w:right w:val="none" w:sz="0" w:space="0" w:color="auto"/>
              </w:divBdr>
              <w:divsChild>
                <w:div w:id="1906722752">
                  <w:marLeft w:val="0"/>
                  <w:marRight w:val="0"/>
                  <w:marTop w:val="0"/>
                  <w:marBottom w:val="0"/>
                  <w:divBdr>
                    <w:top w:val="none" w:sz="0" w:space="0" w:color="auto"/>
                    <w:left w:val="none" w:sz="0" w:space="0" w:color="auto"/>
                    <w:bottom w:val="none" w:sz="0" w:space="0" w:color="auto"/>
                    <w:right w:val="none" w:sz="0" w:space="0" w:color="auto"/>
                  </w:divBdr>
                  <w:divsChild>
                    <w:div w:id="1404375104">
                      <w:marLeft w:val="0"/>
                      <w:marRight w:val="0"/>
                      <w:marTop w:val="0"/>
                      <w:marBottom w:val="0"/>
                      <w:divBdr>
                        <w:top w:val="none" w:sz="0" w:space="0" w:color="auto"/>
                        <w:left w:val="none" w:sz="0" w:space="0" w:color="auto"/>
                        <w:bottom w:val="none" w:sz="0" w:space="0" w:color="auto"/>
                        <w:right w:val="none" w:sz="0" w:space="0" w:color="auto"/>
                      </w:divBdr>
                      <w:divsChild>
                        <w:div w:id="874000755">
                          <w:marLeft w:val="0"/>
                          <w:marRight w:val="0"/>
                          <w:marTop w:val="0"/>
                          <w:marBottom w:val="0"/>
                          <w:divBdr>
                            <w:top w:val="none" w:sz="0" w:space="0" w:color="auto"/>
                            <w:left w:val="none" w:sz="0" w:space="0" w:color="auto"/>
                            <w:bottom w:val="none" w:sz="0" w:space="0" w:color="auto"/>
                            <w:right w:val="none" w:sz="0" w:space="0" w:color="auto"/>
                          </w:divBdr>
                        </w:div>
                        <w:div w:id="239338467">
                          <w:marLeft w:val="0"/>
                          <w:marRight w:val="0"/>
                          <w:marTop w:val="0"/>
                          <w:marBottom w:val="0"/>
                          <w:divBdr>
                            <w:top w:val="none" w:sz="0" w:space="0" w:color="auto"/>
                            <w:left w:val="none" w:sz="0" w:space="0" w:color="auto"/>
                            <w:bottom w:val="none" w:sz="0" w:space="0" w:color="auto"/>
                            <w:right w:val="none" w:sz="0" w:space="0" w:color="auto"/>
                          </w:divBdr>
                        </w:div>
                        <w:div w:id="397442163">
                          <w:marLeft w:val="0"/>
                          <w:marRight w:val="0"/>
                          <w:marTop w:val="0"/>
                          <w:marBottom w:val="0"/>
                          <w:divBdr>
                            <w:top w:val="none" w:sz="0" w:space="0" w:color="auto"/>
                            <w:left w:val="none" w:sz="0" w:space="0" w:color="auto"/>
                            <w:bottom w:val="none" w:sz="0" w:space="0" w:color="auto"/>
                            <w:right w:val="none" w:sz="0" w:space="0" w:color="auto"/>
                          </w:divBdr>
                        </w:div>
                        <w:div w:id="334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47205">
                  <w:marLeft w:val="0"/>
                  <w:marRight w:val="0"/>
                  <w:marTop w:val="0"/>
                  <w:marBottom w:val="0"/>
                  <w:divBdr>
                    <w:top w:val="none" w:sz="0" w:space="0" w:color="auto"/>
                    <w:left w:val="none" w:sz="0" w:space="0" w:color="auto"/>
                    <w:bottom w:val="none" w:sz="0" w:space="0" w:color="auto"/>
                    <w:right w:val="none" w:sz="0" w:space="0" w:color="auto"/>
                  </w:divBdr>
                  <w:divsChild>
                    <w:div w:id="849836992">
                      <w:marLeft w:val="0"/>
                      <w:marRight w:val="0"/>
                      <w:marTop w:val="0"/>
                      <w:marBottom w:val="0"/>
                      <w:divBdr>
                        <w:top w:val="none" w:sz="0" w:space="0" w:color="auto"/>
                        <w:left w:val="none" w:sz="0" w:space="0" w:color="auto"/>
                        <w:bottom w:val="none" w:sz="0" w:space="0" w:color="auto"/>
                        <w:right w:val="none" w:sz="0" w:space="0" w:color="auto"/>
                      </w:divBdr>
                    </w:div>
                    <w:div w:id="301229133">
                      <w:marLeft w:val="0"/>
                      <w:marRight w:val="0"/>
                      <w:marTop w:val="0"/>
                      <w:marBottom w:val="0"/>
                      <w:divBdr>
                        <w:top w:val="none" w:sz="0" w:space="0" w:color="auto"/>
                        <w:left w:val="none" w:sz="0" w:space="0" w:color="auto"/>
                        <w:bottom w:val="none" w:sz="0" w:space="0" w:color="auto"/>
                        <w:right w:val="none" w:sz="0" w:space="0" w:color="auto"/>
                      </w:divBdr>
                    </w:div>
                    <w:div w:id="1912887503">
                      <w:marLeft w:val="0"/>
                      <w:marRight w:val="0"/>
                      <w:marTop w:val="0"/>
                      <w:marBottom w:val="0"/>
                      <w:divBdr>
                        <w:top w:val="none" w:sz="0" w:space="0" w:color="auto"/>
                        <w:left w:val="none" w:sz="0" w:space="0" w:color="auto"/>
                        <w:bottom w:val="none" w:sz="0" w:space="0" w:color="auto"/>
                        <w:right w:val="none" w:sz="0" w:space="0" w:color="auto"/>
                      </w:divBdr>
                    </w:div>
                    <w:div w:id="600068954">
                      <w:marLeft w:val="0"/>
                      <w:marRight w:val="0"/>
                      <w:marTop w:val="0"/>
                      <w:marBottom w:val="0"/>
                      <w:divBdr>
                        <w:top w:val="none" w:sz="0" w:space="0" w:color="auto"/>
                        <w:left w:val="none" w:sz="0" w:space="0" w:color="auto"/>
                        <w:bottom w:val="none" w:sz="0" w:space="0" w:color="auto"/>
                        <w:right w:val="none" w:sz="0" w:space="0" w:color="auto"/>
                      </w:divBdr>
                    </w:div>
                    <w:div w:id="1274436377">
                      <w:marLeft w:val="0"/>
                      <w:marRight w:val="0"/>
                      <w:marTop w:val="0"/>
                      <w:marBottom w:val="0"/>
                      <w:divBdr>
                        <w:top w:val="none" w:sz="0" w:space="0" w:color="auto"/>
                        <w:left w:val="none" w:sz="0" w:space="0" w:color="auto"/>
                        <w:bottom w:val="none" w:sz="0" w:space="0" w:color="auto"/>
                        <w:right w:val="none" w:sz="0" w:space="0" w:color="auto"/>
                      </w:divBdr>
                    </w:div>
                    <w:div w:id="1902406733">
                      <w:marLeft w:val="0"/>
                      <w:marRight w:val="0"/>
                      <w:marTop w:val="0"/>
                      <w:marBottom w:val="0"/>
                      <w:divBdr>
                        <w:top w:val="none" w:sz="0" w:space="0" w:color="auto"/>
                        <w:left w:val="none" w:sz="0" w:space="0" w:color="auto"/>
                        <w:bottom w:val="none" w:sz="0" w:space="0" w:color="auto"/>
                        <w:right w:val="none" w:sz="0" w:space="0" w:color="auto"/>
                      </w:divBdr>
                    </w:div>
                    <w:div w:id="2028629940">
                      <w:marLeft w:val="0"/>
                      <w:marRight w:val="0"/>
                      <w:marTop w:val="0"/>
                      <w:marBottom w:val="0"/>
                      <w:divBdr>
                        <w:top w:val="none" w:sz="0" w:space="0" w:color="auto"/>
                        <w:left w:val="none" w:sz="0" w:space="0" w:color="auto"/>
                        <w:bottom w:val="none" w:sz="0" w:space="0" w:color="auto"/>
                        <w:right w:val="none" w:sz="0" w:space="0" w:color="auto"/>
                      </w:divBdr>
                    </w:div>
                    <w:div w:id="1711104362">
                      <w:marLeft w:val="0"/>
                      <w:marRight w:val="0"/>
                      <w:marTop w:val="0"/>
                      <w:marBottom w:val="0"/>
                      <w:divBdr>
                        <w:top w:val="none" w:sz="0" w:space="0" w:color="auto"/>
                        <w:left w:val="none" w:sz="0" w:space="0" w:color="auto"/>
                        <w:bottom w:val="none" w:sz="0" w:space="0" w:color="auto"/>
                        <w:right w:val="none" w:sz="0" w:space="0" w:color="auto"/>
                      </w:divBdr>
                    </w:div>
                    <w:div w:id="1129399630">
                      <w:marLeft w:val="0"/>
                      <w:marRight w:val="0"/>
                      <w:marTop w:val="0"/>
                      <w:marBottom w:val="0"/>
                      <w:divBdr>
                        <w:top w:val="none" w:sz="0" w:space="0" w:color="auto"/>
                        <w:left w:val="none" w:sz="0" w:space="0" w:color="auto"/>
                        <w:bottom w:val="none" w:sz="0" w:space="0" w:color="auto"/>
                        <w:right w:val="none" w:sz="0" w:space="0" w:color="auto"/>
                      </w:divBdr>
                    </w:div>
                  </w:divsChild>
                </w:div>
                <w:div w:id="1134173555">
                  <w:marLeft w:val="0"/>
                  <w:marRight w:val="0"/>
                  <w:marTop w:val="0"/>
                  <w:marBottom w:val="0"/>
                  <w:divBdr>
                    <w:top w:val="none" w:sz="0" w:space="0" w:color="auto"/>
                    <w:left w:val="none" w:sz="0" w:space="0" w:color="auto"/>
                    <w:bottom w:val="none" w:sz="0" w:space="0" w:color="auto"/>
                    <w:right w:val="none" w:sz="0" w:space="0" w:color="auto"/>
                  </w:divBdr>
                  <w:divsChild>
                    <w:div w:id="4427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87292928">
      <w:bodyDiv w:val="1"/>
      <w:marLeft w:val="0"/>
      <w:marRight w:val="0"/>
      <w:marTop w:val="0"/>
      <w:marBottom w:val="0"/>
      <w:divBdr>
        <w:top w:val="none" w:sz="0" w:space="0" w:color="auto"/>
        <w:left w:val="none" w:sz="0" w:space="0" w:color="auto"/>
        <w:bottom w:val="none" w:sz="0" w:space="0" w:color="auto"/>
        <w:right w:val="none" w:sz="0" w:space="0" w:color="auto"/>
      </w:divBdr>
    </w:div>
    <w:div w:id="1564636482">
      <w:bodyDiv w:val="1"/>
      <w:marLeft w:val="0"/>
      <w:marRight w:val="0"/>
      <w:marTop w:val="0"/>
      <w:marBottom w:val="0"/>
      <w:divBdr>
        <w:top w:val="none" w:sz="0" w:space="0" w:color="auto"/>
        <w:left w:val="none" w:sz="0" w:space="0" w:color="auto"/>
        <w:bottom w:val="none" w:sz="0" w:space="0" w:color="auto"/>
        <w:right w:val="none" w:sz="0" w:space="0" w:color="auto"/>
      </w:divBdr>
    </w:div>
    <w:div w:id="1654329908">
      <w:bodyDiv w:val="1"/>
      <w:marLeft w:val="0"/>
      <w:marRight w:val="0"/>
      <w:marTop w:val="0"/>
      <w:marBottom w:val="0"/>
      <w:divBdr>
        <w:top w:val="none" w:sz="0" w:space="0" w:color="auto"/>
        <w:left w:val="none" w:sz="0" w:space="0" w:color="auto"/>
        <w:bottom w:val="none" w:sz="0" w:space="0" w:color="auto"/>
        <w:right w:val="none" w:sz="0" w:space="0" w:color="auto"/>
      </w:divBdr>
      <w:divsChild>
        <w:div w:id="381633628">
          <w:marLeft w:val="0"/>
          <w:marRight w:val="0"/>
          <w:marTop w:val="0"/>
          <w:marBottom w:val="0"/>
          <w:divBdr>
            <w:top w:val="none" w:sz="0" w:space="0" w:color="auto"/>
            <w:left w:val="none" w:sz="0" w:space="0" w:color="auto"/>
            <w:bottom w:val="none" w:sz="0" w:space="0" w:color="auto"/>
            <w:right w:val="none" w:sz="0" w:space="0" w:color="auto"/>
          </w:divBdr>
          <w:divsChild>
            <w:div w:id="1511407190">
              <w:marLeft w:val="0"/>
              <w:marRight w:val="0"/>
              <w:marTop w:val="0"/>
              <w:marBottom w:val="0"/>
              <w:divBdr>
                <w:top w:val="none" w:sz="0" w:space="0" w:color="auto"/>
                <w:left w:val="none" w:sz="0" w:space="0" w:color="auto"/>
                <w:bottom w:val="none" w:sz="0" w:space="0" w:color="auto"/>
                <w:right w:val="none" w:sz="0" w:space="0" w:color="auto"/>
              </w:divBdr>
              <w:divsChild>
                <w:div w:id="1711222704">
                  <w:marLeft w:val="0"/>
                  <w:marRight w:val="0"/>
                  <w:marTop w:val="0"/>
                  <w:marBottom w:val="0"/>
                  <w:divBdr>
                    <w:top w:val="none" w:sz="0" w:space="0" w:color="auto"/>
                    <w:left w:val="none" w:sz="0" w:space="0" w:color="auto"/>
                    <w:bottom w:val="none" w:sz="0" w:space="0" w:color="auto"/>
                    <w:right w:val="none" w:sz="0" w:space="0" w:color="auto"/>
                  </w:divBdr>
                </w:div>
                <w:div w:id="288635234">
                  <w:marLeft w:val="0"/>
                  <w:marRight w:val="0"/>
                  <w:marTop w:val="0"/>
                  <w:marBottom w:val="0"/>
                  <w:divBdr>
                    <w:top w:val="none" w:sz="0" w:space="0" w:color="auto"/>
                    <w:left w:val="none" w:sz="0" w:space="0" w:color="auto"/>
                    <w:bottom w:val="none" w:sz="0" w:space="0" w:color="auto"/>
                    <w:right w:val="none" w:sz="0" w:space="0" w:color="auto"/>
                  </w:divBdr>
                </w:div>
                <w:div w:id="3291293">
                  <w:marLeft w:val="0"/>
                  <w:marRight w:val="0"/>
                  <w:marTop w:val="0"/>
                  <w:marBottom w:val="0"/>
                  <w:divBdr>
                    <w:top w:val="none" w:sz="0" w:space="0" w:color="auto"/>
                    <w:left w:val="none" w:sz="0" w:space="0" w:color="auto"/>
                    <w:bottom w:val="none" w:sz="0" w:space="0" w:color="auto"/>
                    <w:right w:val="none" w:sz="0" w:space="0" w:color="auto"/>
                  </w:divBdr>
                </w:div>
                <w:div w:id="1830631565">
                  <w:marLeft w:val="0"/>
                  <w:marRight w:val="0"/>
                  <w:marTop w:val="0"/>
                  <w:marBottom w:val="0"/>
                  <w:divBdr>
                    <w:top w:val="none" w:sz="0" w:space="0" w:color="auto"/>
                    <w:left w:val="none" w:sz="0" w:space="0" w:color="auto"/>
                    <w:bottom w:val="none" w:sz="0" w:space="0" w:color="auto"/>
                    <w:right w:val="none" w:sz="0" w:space="0" w:color="auto"/>
                  </w:divBdr>
                </w:div>
                <w:div w:id="241305847">
                  <w:marLeft w:val="0"/>
                  <w:marRight w:val="0"/>
                  <w:marTop w:val="0"/>
                  <w:marBottom w:val="0"/>
                  <w:divBdr>
                    <w:top w:val="none" w:sz="0" w:space="0" w:color="auto"/>
                    <w:left w:val="none" w:sz="0" w:space="0" w:color="auto"/>
                    <w:bottom w:val="none" w:sz="0" w:space="0" w:color="auto"/>
                    <w:right w:val="none" w:sz="0" w:space="0" w:color="auto"/>
                  </w:divBdr>
                </w:div>
                <w:div w:id="1842970465">
                  <w:marLeft w:val="0"/>
                  <w:marRight w:val="0"/>
                  <w:marTop w:val="0"/>
                  <w:marBottom w:val="0"/>
                  <w:divBdr>
                    <w:top w:val="none" w:sz="0" w:space="0" w:color="auto"/>
                    <w:left w:val="none" w:sz="0" w:space="0" w:color="auto"/>
                    <w:bottom w:val="none" w:sz="0" w:space="0" w:color="auto"/>
                    <w:right w:val="none" w:sz="0" w:space="0" w:color="auto"/>
                  </w:divBdr>
                </w:div>
                <w:div w:id="1819759546">
                  <w:marLeft w:val="0"/>
                  <w:marRight w:val="0"/>
                  <w:marTop w:val="0"/>
                  <w:marBottom w:val="0"/>
                  <w:divBdr>
                    <w:top w:val="none" w:sz="0" w:space="0" w:color="auto"/>
                    <w:left w:val="none" w:sz="0" w:space="0" w:color="auto"/>
                    <w:bottom w:val="none" w:sz="0" w:space="0" w:color="auto"/>
                    <w:right w:val="none" w:sz="0" w:space="0" w:color="auto"/>
                  </w:divBdr>
                </w:div>
                <w:div w:id="912203507">
                  <w:marLeft w:val="0"/>
                  <w:marRight w:val="0"/>
                  <w:marTop w:val="0"/>
                  <w:marBottom w:val="0"/>
                  <w:divBdr>
                    <w:top w:val="none" w:sz="0" w:space="0" w:color="auto"/>
                    <w:left w:val="none" w:sz="0" w:space="0" w:color="auto"/>
                    <w:bottom w:val="none" w:sz="0" w:space="0" w:color="auto"/>
                    <w:right w:val="none" w:sz="0" w:space="0" w:color="auto"/>
                  </w:divBdr>
                </w:div>
                <w:div w:id="1326788762">
                  <w:marLeft w:val="0"/>
                  <w:marRight w:val="0"/>
                  <w:marTop w:val="0"/>
                  <w:marBottom w:val="0"/>
                  <w:divBdr>
                    <w:top w:val="none" w:sz="0" w:space="0" w:color="auto"/>
                    <w:left w:val="none" w:sz="0" w:space="0" w:color="auto"/>
                    <w:bottom w:val="none" w:sz="0" w:space="0" w:color="auto"/>
                    <w:right w:val="none" w:sz="0" w:space="0" w:color="auto"/>
                  </w:divBdr>
                </w:div>
                <w:div w:id="709262175">
                  <w:marLeft w:val="0"/>
                  <w:marRight w:val="0"/>
                  <w:marTop w:val="0"/>
                  <w:marBottom w:val="0"/>
                  <w:divBdr>
                    <w:top w:val="none" w:sz="0" w:space="0" w:color="auto"/>
                    <w:left w:val="none" w:sz="0" w:space="0" w:color="auto"/>
                    <w:bottom w:val="none" w:sz="0" w:space="0" w:color="auto"/>
                    <w:right w:val="none" w:sz="0" w:space="0" w:color="auto"/>
                  </w:divBdr>
                </w:div>
                <w:div w:id="550653252">
                  <w:marLeft w:val="0"/>
                  <w:marRight w:val="0"/>
                  <w:marTop w:val="0"/>
                  <w:marBottom w:val="0"/>
                  <w:divBdr>
                    <w:top w:val="none" w:sz="0" w:space="0" w:color="auto"/>
                    <w:left w:val="none" w:sz="0" w:space="0" w:color="auto"/>
                    <w:bottom w:val="none" w:sz="0" w:space="0" w:color="auto"/>
                    <w:right w:val="none" w:sz="0" w:space="0" w:color="auto"/>
                  </w:divBdr>
                </w:div>
              </w:divsChild>
            </w:div>
            <w:div w:id="713427642">
              <w:marLeft w:val="0"/>
              <w:marRight w:val="0"/>
              <w:marTop w:val="0"/>
              <w:marBottom w:val="0"/>
              <w:divBdr>
                <w:top w:val="none" w:sz="0" w:space="0" w:color="auto"/>
                <w:left w:val="none" w:sz="0" w:space="0" w:color="auto"/>
                <w:bottom w:val="none" w:sz="0" w:space="0" w:color="auto"/>
                <w:right w:val="none" w:sz="0" w:space="0" w:color="auto"/>
              </w:divBdr>
              <w:divsChild>
                <w:div w:id="1993948367">
                  <w:marLeft w:val="0"/>
                  <w:marRight w:val="0"/>
                  <w:marTop w:val="0"/>
                  <w:marBottom w:val="0"/>
                  <w:divBdr>
                    <w:top w:val="none" w:sz="0" w:space="0" w:color="auto"/>
                    <w:left w:val="none" w:sz="0" w:space="0" w:color="auto"/>
                    <w:bottom w:val="none" w:sz="0" w:space="0" w:color="auto"/>
                    <w:right w:val="none" w:sz="0" w:space="0" w:color="auto"/>
                  </w:divBdr>
                </w:div>
                <w:div w:id="1676225011">
                  <w:marLeft w:val="0"/>
                  <w:marRight w:val="0"/>
                  <w:marTop w:val="0"/>
                  <w:marBottom w:val="0"/>
                  <w:divBdr>
                    <w:top w:val="none" w:sz="0" w:space="0" w:color="auto"/>
                    <w:left w:val="none" w:sz="0" w:space="0" w:color="auto"/>
                    <w:bottom w:val="none" w:sz="0" w:space="0" w:color="auto"/>
                    <w:right w:val="none" w:sz="0" w:space="0" w:color="auto"/>
                  </w:divBdr>
                </w:div>
                <w:div w:id="1994142925">
                  <w:marLeft w:val="0"/>
                  <w:marRight w:val="0"/>
                  <w:marTop w:val="0"/>
                  <w:marBottom w:val="0"/>
                  <w:divBdr>
                    <w:top w:val="none" w:sz="0" w:space="0" w:color="auto"/>
                    <w:left w:val="none" w:sz="0" w:space="0" w:color="auto"/>
                    <w:bottom w:val="none" w:sz="0" w:space="0" w:color="auto"/>
                    <w:right w:val="none" w:sz="0" w:space="0" w:color="auto"/>
                  </w:divBdr>
                </w:div>
                <w:div w:id="975381231">
                  <w:marLeft w:val="0"/>
                  <w:marRight w:val="0"/>
                  <w:marTop w:val="0"/>
                  <w:marBottom w:val="0"/>
                  <w:divBdr>
                    <w:top w:val="none" w:sz="0" w:space="0" w:color="auto"/>
                    <w:left w:val="none" w:sz="0" w:space="0" w:color="auto"/>
                    <w:bottom w:val="none" w:sz="0" w:space="0" w:color="auto"/>
                    <w:right w:val="none" w:sz="0" w:space="0" w:color="auto"/>
                  </w:divBdr>
                </w:div>
                <w:div w:id="811871408">
                  <w:marLeft w:val="0"/>
                  <w:marRight w:val="0"/>
                  <w:marTop w:val="0"/>
                  <w:marBottom w:val="0"/>
                  <w:divBdr>
                    <w:top w:val="none" w:sz="0" w:space="0" w:color="auto"/>
                    <w:left w:val="none" w:sz="0" w:space="0" w:color="auto"/>
                    <w:bottom w:val="none" w:sz="0" w:space="0" w:color="auto"/>
                    <w:right w:val="none" w:sz="0" w:space="0" w:color="auto"/>
                  </w:divBdr>
                </w:div>
                <w:div w:id="1776484797">
                  <w:marLeft w:val="0"/>
                  <w:marRight w:val="0"/>
                  <w:marTop w:val="0"/>
                  <w:marBottom w:val="0"/>
                  <w:divBdr>
                    <w:top w:val="none" w:sz="0" w:space="0" w:color="auto"/>
                    <w:left w:val="none" w:sz="0" w:space="0" w:color="auto"/>
                    <w:bottom w:val="none" w:sz="0" w:space="0" w:color="auto"/>
                    <w:right w:val="none" w:sz="0" w:space="0" w:color="auto"/>
                  </w:divBdr>
                </w:div>
                <w:div w:id="832994249">
                  <w:marLeft w:val="0"/>
                  <w:marRight w:val="0"/>
                  <w:marTop w:val="0"/>
                  <w:marBottom w:val="0"/>
                  <w:divBdr>
                    <w:top w:val="none" w:sz="0" w:space="0" w:color="auto"/>
                    <w:left w:val="none" w:sz="0" w:space="0" w:color="auto"/>
                    <w:bottom w:val="none" w:sz="0" w:space="0" w:color="auto"/>
                    <w:right w:val="none" w:sz="0" w:space="0" w:color="auto"/>
                  </w:divBdr>
                </w:div>
                <w:div w:id="2106993814">
                  <w:marLeft w:val="0"/>
                  <w:marRight w:val="0"/>
                  <w:marTop w:val="0"/>
                  <w:marBottom w:val="0"/>
                  <w:divBdr>
                    <w:top w:val="none" w:sz="0" w:space="0" w:color="auto"/>
                    <w:left w:val="none" w:sz="0" w:space="0" w:color="auto"/>
                    <w:bottom w:val="none" w:sz="0" w:space="0" w:color="auto"/>
                    <w:right w:val="none" w:sz="0" w:space="0" w:color="auto"/>
                  </w:divBdr>
                </w:div>
                <w:div w:id="448471568">
                  <w:marLeft w:val="0"/>
                  <w:marRight w:val="0"/>
                  <w:marTop w:val="0"/>
                  <w:marBottom w:val="0"/>
                  <w:divBdr>
                    <w:top w:val="none" w:sz="0" w:space="0" w:color="auto"/>
                    <w:left w:val="none" w:sz="0" w:space="0" w:color="auto"/>
                    <w:bottom w:val="none" w:sz="0" w:space="0" w:color="auto"/>
                    <w:right w:val="none" w:sz="0" w:space="0" w:color="auto"/>
                  </w:divBdr>
                </w:div>
                <w:div w:id="1134101451">
                  <w:marLeft w:val="0"/>
                  <w:marRight w:val="0"/>
                  <w:marTop w:val="0"/>
                  <w:marBottom w:val="0"/>
                  <w:divBdr>
                    <w:top w:val="none" w:sz="0" w:space="0" w:color="auto"/>
                    <w:left w:val="none" w:sz="0" w:space="0" w:color="auto"/>
                    <w:bottom w:val="none" w:sz="0" w:space="0" w:color="auto"/>
                    <w:right w:val="none" w:sz="0" w:space="0" w:color="auto"/>
                  </w:divBdr>
                </w:div>
                <w:div w:id="348069706">
                  <w:marLeft w:val="0"/>
                  <w:marRight w:val="0"/>
                  <w:marTop w:val="0"/>
                  <w:marBottom w:val="0"/>
                  <w:divBdr>
                    <w:top w:val="none" w:sz="0" w:space="0" w:color="auto"/>
                    <w:left w:val="none" w:sz="0" w:space="0" w:color="auto"/>
                    <w:bottom w:val="none" w:sz="0" w:space="0" w:color="auto"/>
                    <w:right w:val="none" w:sz="0" w:space="0" w:color="auto"/>
                  </w:divBdr>
                </w:div>
                <w:div w:id="1811170571">
                  <w:marLeft w:val="0"/>
                  <w:marRight w:val="0"/>
                  <w:marTop w:val="0"/>
                  <w:marBottom w:val="0"/>
                  <w:divBdr>
                    <w:top w:val="none" w:sz="0" w:space="0" w:color="auto"/>
                    <w:left w:val="none" w:sz="0" w:space="0" w:color="auto"/>
                    <w:bottom w:val="none" w:sz="0" w:space="0" w:color="auto"/>
                    <w:right w:val="none" w:sz="0" w:space="0" w:color="auto"/>
                  </w:divBdr>
                </w:div>
                <w:div w:id="1570070653">
                  <w:marLeft w:val="0"/>
                  <w:marRight w:val="0"/>
                  <w:marTop w:val="0"/>
                  <w:marBottom w:val="0"/>
                  <w:divBdr>
                    <w:top w:val="none" w:sz="0" w:space="0" w:color="auto"/>
                    <w:left w:val="none" w:sz="0" w:space="0" w:color="auto"/>
                    <w:bottom w:val="none" w:sz="0" w:space="0" w:color="auto"/>
                    <w:right w:val="none" w:sz="0" w:space="0" w:color="auto"/>
                  </w:divBdr>
                </w:div>
                <w:div w:id="2136679759">
                  <w:marLeft w:val="0"/>
                  <w:marRight w:val="0"/>
                  <w:marTop w:val="0"/>
                  <w:marBottom w:val="0"/>
                  <w:divBdr>
                    <w:top w:val="none" w:sz="0" w:space="0" w:color="auto"/>
                    <w:left w:val="none" w:sz="0" w:space="0" w:color="auto"/>
                    <w:bottom w:val="none" w:sz="0" w:space="0" w:color="auto"/>
                    <w:right w:val="none" w:sz="0" w:space="0" w:color="auto"/>
                  </w:divBdr>
                  <w:divsChild>
                    <w:div w:id="871960923">
                      <w:marLeft w:val="0"/>
                      <w:marRight w:val="0"/>
                      <w:marTop w:val="0"/>
                      <w:marBottom w:val="0"/>
                      <w:divBdr>
                        <w:top w:val="none" w:sz="0" w:space="0" w:color="auto"/>
                        <w:left w:val="none" w:sz="0" w:space="0" w:color="auto"/>
                        <w:bottom w:val="none" w:sz="0" w:space="0" w:color="auto"/>
                        <w:right w:val="none" w:sz="0" w:space="0" w:color="auto"/>
                      </w:divBdr>
                    </w:div>
                    <w:div w:id="1432773379">
                      <w:marLeft w:val="0"/>
                      <w:marRight w:val="0"/>
                      <w:marTop w:val="0"/>
                      <w:marBottom w:val="0"/>
                      <w:divBdr>
                        <w:top w:val="none" w:sz="0" w:space="0" w:color="auto"/>
                        <w:left w:val="none" w:sz="0" w:space="0" w:color="auto"/>
                        <w:bottom w:val="none" w:sz="0" w:space="0" w:color="auto"/>
                        <w:right w:val="none" w:sz="0" w:space="0" w:color="auto"/>
                      </w:divBdr>
                    </w:div>
                  </w:divsChild>
                </w:div>
                <w:div w:id="1652561719">
                  <w:marLeft w:val="0"/>
                  <w:marRight w:val="0"/>
                  <w:marTop w:val="0"/>
                  <w:marBottom w:val="0"/>
                  <w:divBdr>
                    <w:top w:val="none" w:sz="0" w:space="0" w:color="auto"/>
                    <w:left w:val="none" w:sz="0" w:space="0" w:color="auto"/>
                    <w:bottom w:val="none" w:sz="0" w:space="0" w:color="auto"/>
                    <w:right w:val="none" w:sz="0" w:space="0" w:color="auto"/>
                  </w:divBdr>
                </w:div>
              </w:divsChild>
            </w:div>
            <w:div w:id="697776266">
              <w:marLeft w:val="0"/>
              <w:marRight w:val="0"/>
              <w:marTop w:val="0"/>
              <w:marBottom w:val="0"/>
              <w:divBdr>
                <w:top w:val="none" w:sz="0" w:space="0" w:color="auto"/>
                <w:left w:val="none" w:sz="0" w:space="0" w:color="auto"/>
                <w:bottom w:val="none" w:sz="0" w:space="0" w:color="auto"/>
                <w:right w:val="none" w:sz="0" w:space="0" w:color="auto"/>
              </w:divBdr>
              <w:divsChild>
                <w:div w:id="549414126">
                  <w:marLeft w:val="0"/>
                  <w:marRight w:val="0"/>
                  <w:marTop w:val="0"/>
                  <w:marBottom w:val="0"/>
                  <w:divBdr>
                    <w:top w:val="none" w:sz="0" w:space="0" w:color="auto"/>
                    <w:left w:val="none" w:sz="0" w:space="0" w:color="auto"/>
                    <w:bottom w:val="none" w:sz="0" w:space="0" w:color="auto"/>
                    <w:right w:val="none" w:sz="0" w:space="0" w:color="auto"/>
                  </w:divBdr>
                  <w:divsChild>
                    <w:div w:id="36707056">
                      <w:marLeft w:val="0"/>
                      <w:marRight w:val="0"/>
                      <w:marTop w:val="0"/>
                      <w:marBottom w:val="0"/>
                      <w:divBdr>
                        <w:top w:val="none" w:sz="0" w:space="0" w:color="auto"/>
                        <w:left w:val="none" w:sz="0" w:space="0" w:color="auto"/>
                        <w:bottom w:val="none" w:sz="0" w:space="0" w:color="auto"/>
                        <w:right w:val="none" w:sz="0" w:space="0" w:color="auto"/>
                      </w:divBdr>
                    </w:div>
                    <w:div w:id="73162268">
                      <w:marLeft w:val="0"/>
                      <w:marRight w:val="0"/>
                      <w:marTop w:val="0"/>
                      <w:marBottom w:val="0"/>
                      <w:divBdr>
                        <w:top w:val="none" w:sz="0" w:space="0" w:color="auto"/>
                        <w:left w:val="none" w:sz="0" w:space="0" w:color="auto"/>
                        <w:bottom w:val="none" w:sz="0" w:space="0" w:color="auto"/>
                        <w:right w:val="none" w:sz="0" w:space="0" w:color="auto"/>
                      </w:divBdr>
                    </w:div>
                    <w:div w:id="2057461942">
                      <w:marLeft w:val="0"/>
                      <w:marRight w:val="0"/>
                      <w:marTop w:val="0"/>
                      <w:marBottom w:val="0"/>
                      <w:divBdr>
                        <w:top w:val="none" w:sz="0" w:space="0" w:color="auto"/>
                        <w:left w:val="none" w:sz="0" w:space="0" w:color="auto"/>
                        <w:bottom w:val="none" w:sz="0" w:space="0" w:color="auto"/>
                        <w:right w:val="none" w:sz="0" w:space="0" w:color="auto"/>
                      </w:divBdr>
                    </w:div>
                    <w:div w:id="1420713008">
                      <w:marLeft w:val="0"/>
                      <w:marRight w:val="0"/>
                      <w:marTop w:val="0"/>
                      <w:marBottom w:val="0"/>
                      <w:divBdr>
                        <w:top w:val="none" w:sz="0" w:space="0" w:color="auto"/>
                        <w:left w:val="none" w:sz="0" w:space="0" w:color="auto"/>
                        <w:bottom w:val="none" w:sz="0" w:space="0" w:color="auto"/>
                        <w:right w:val="none" w:sz="0" w:space="0" w:color="auto"/>
                      </w:divBdr>
                    </w:div>
                    <w:div w:id="103137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6388">
          <w:marLeft w:val="0"/>
          <w:marRight w:val="0"/>
          <w:marTop w:val="0"/>
          <w:marBottom w:val="11250"/>
          <w:divBdr>
            <w:top w:val="none" w:sz="0" w:space="0" w:color="auto"/>
            <w:left w:val="none" w:sz="0" w:space="0" w:color="auto"/>
            <w:bottom w:val="none" w:sz="0" w:space="0" w:color="auto"/>
            <w:right w:val="none" w:sz="0" w:space="0" w:color="auto"/>
          </w:divBdr>
          <w:divsChild>
            <w:div w:id="1064717679">
              <w:marLeft w:val="0"/>
              <w:marRight w:val="0"/>
              <w:marTop w:val="0"/>
              <w:marBottom w:val="0"/>
              <w:divBdr>
                <w:top w:val="none" w:sz="0" w:space="0" w:color="auto"/>
                <w:left w:val="none" w:sz="0" w:space="0" w:color="auto"/>
                <w:bottom w:val="none" w:sz="0" w:space="0" w:color="auto"/>
                <w:right w:val="none" w:sz="0" w:space="0" w:color="auto"/>
              </w:divBdr>
              <w:divsChild>
                <w:div w:id="902987193">
                  <w:marLeft w:val="0"/>
                  <w:marRight w:val="0"/>
                  <w:marTop w:val="0"/>
                  <w:marBottom w:val="0"/>
                  <w:divBdr>
                    <w:top w:val="none" w:sz="0" w:space="0" w:color="auto"/>
                    <w:left w:val="none" w:sz="0" w:space="0" w:color="auto"/>
                    <w:bottom w:val="none" w:sz="0" w:space="0" w:color="auto"/>
                    <w:right w:val="none" w:sz="0" w:space="0" w:color="auto"/>
                  </w:divBdr>
                  <w:divsChild>
                    <w:div w:id="744717793">
                      <w:marLeft w:val="0"/>
                      <w:marRight w:val="0"/>
                      <w:marTop w:val="0"/>
                      <w:marBottom w:val="0"/>
                      <w:divBdr>
                        <w:top w:val="none" w:sz="0" w:space="0" w:color="auto"/>
                        <w:left w:val="none" w:sz="0" w:space="0" w:color="auto"/>
                        <w:bottom w:val="none" w:sz="0" w:space="0" w:color="auto"/>
                        <w:right w:val="none" w:sz="0" w:space="0" w:color="auto"/>
                      </w:divBdr>
                      <w:divsChild>
                        <w:div w:id="285671438">
                          <w:marLeft w:val="0"/>
                          <w:marRight w:val="0"/>
                          <w:marTop w:val="0"/>
                          <w:marBottom w:val="0"/>
                          <w:divBdr>
                            <w:top w:val="none" w:sz="0" w:space="0" w:color="auto"/>
                            <w:left w:val="none" w:sz="0" w:space="0" w:color="auto"/>
                            <w:bottom w:val="none" w:sz="0" w:space="0" w:color="auto"/>
                            <w:right w:val="none" w:sz="0" w:space="0" w:color="auto"/>
                          </w:divBdr>
                          <w:divsChild>
                            <w:div w:id="449788257">
                              <w:marLeft w:val="0"/>
                              <w:marRight w:val="0"/>
                              <w:marTop w:val="0"/>
                              <w:marBottom w:val="0"/>
                              <w:divBdr>
                                <w:top w:val="none" w:sz="0" w:space="0" w:color="auto"/>
                                <w:left w:val="none" w:sz="0" w:space="0" w:color="auto"/>
                                <w:bottom w:val="none" w:sz="0" w:space="0" w:color="auto"/>
                                <w:right w:val="none" w:sz="0" w:space="0" w:color="auto"/>
                              </w:divBdr>
                            </w:div>
                            <w:div w:id="1229148733">
                              <w:marLeft w:val="0"/>
                              <w:marRight w:val="0"/>
                              <w:marTop w:val="0"/>
                              <w:marBottom w:val="0"/>
                              <w:divBdr>
                                <w:top w:val="none" w:sz="0" w:space="0" w:color="auto"/>
                                <w:left w:val="none" w:sz="0" w:space="0" w:color="auto"/>
                                <w:bottom w:val="none" w:sz="0" w:space="0" w:color="auto"/>
                                <w:right w:val="none" w:sz="0" w:space="0" w:color="auto"/>
                              </w:divBdr>
                            </w:div>
                          </w:divsChild>
                        </w:div>
                        <w:div w:id="434447002">
                          <w:marLeft w:val="0"/>
                          <w:marRight w:val="0"/>
                          <w:marTop w:val="0"/>
                          <w:marBottom w:val="0"/>
                          <w:divBdr>
                            <w:top w:val="none" w:sz="0" w:space="0" w:color="auto"/>
                            <w:left w:val="none" w:sz="0" w:space="0" w:color="auto"/>
                            <w:bottom w:val="none" w:sz="0" w:space="0" w:color="auto"/>
                            <w:right w:val="none" w:sz="0" w:space="0" w:color="auto"/>
                          </w:divBdr>
                        </w:div>
                        <w:div w:id="1959532330">
                          <w:marLeft w:val="0"/>
                          <w:marRight w:val="0"/>
                          <w:marTop w:val="0"/>
                          <w:marBottom w:val="0"/>
                          <w:divBdr>
                            <w:top w:val="none" w:sz="0" w:space="0" w:color="auto"/>
                            <w:left w:val="none" w:sz="0" w:space="0" w:color="auto"/>
                            <w:bottom w:val="none" w:sz="0" w:space="0" w:color="auto"/>
                            <w:right w:val="none" w:sz="0" w:space="0" w:color="auto"/>
                          </w:divBdr>
                        </w:div>
                        <w:div w:id="728109797">
                          <w:marLeft w:val="0"/>
                          <w:marRight w:val="0"/>
                          <w:marTop w:val="0"/>
                          <w:marBottom w:val="0"/>
                          <w:divBdr>
                            <w:top w:val="none" w:sz="0" w:space="0" w:color="auto"/>
                            <w:left w:val="none" w:sz="0" w:space="0" w:color="auto"/>
                            <w:bottom w:val="none" w:sz="0" w:space="0" w:color="auto"/>
                            <w:right w:val="none" w:sz="0" w:space="0" w:color="auto"/>
                          </w:divBdr>
                        </w:div>
                        <w:div w:id="1668554438">
                          <w:marLeft w:val="0"/>
                          <w:marRight w:val="0"/>
                          <w:marTop w:val="0"/>
                          <w:marBottom w:val="0"/>
                          <w:divBdr>
                            <w:top w:val="none" w:sz="0" w:space="0" w:color="auto"/>
                            <w:left w:val="none" w:sz="0" w:space="0" w:color="auto"/>
                            <w:bottom w:val="none" w:sz="0" w:space="0" w:color="auto"/>
                            <w:right w:val="none" w:sz="0" w:space="0" w:color="auto"/>
                          </w:divBdr>
                        </w:div>
                      </w:divsChild>
                    </w:div>
                    <w:div w:id="1135292259">
                      <w:marLeft w:val="0"/>
                      <w:marRight w:val="0"/>
                      <w:marTop w:val="0"/>
                      <w:marBottom w:val="0"/>
                      <w:divBdr>
                        <w:top w:val="none" w:sz="0" w:space="0" w:color="auto"/>
                        <w:left w:val="none" w:sz="0" w:space="0" w:color="auto"/>
                        <w:bottom w:val="none" w:sz="0" w:space="0" w:color="auto"/>
                        <w:right w:val="none" w:sz="0" w:space="0" w:color="auto"/>
                      </w:divBdr>
                    </w:div>
                    <w:div w:id="2032147033">
                      <w:marLeft w:val="0"/>
                      <w:marRight w:val="0"/>
                      <w:marTop w:val="0"/>
                      <w:marBottom w:val="0"/>
                      <w:divBdr>
                        <w:top w:val="none" w:sz="0" w:space="0" w:color="auto"/>
                        <w:left w:val="none" w:sz="0" w:space="0" w:color="auto"/>
                        <w:bottom w:val="none" w:sz="0" w:space="0" w:color="auto"/>
                        <w:right w:val="none" w:sz="0" w:space="0" w:color="auto"/>
                      </w:divBdr>
                    </w:div>
                    <w:div w:id="1502042279">
                      <w:marLeft w:val="0"/>
                      <w:marRight w:val="0"/>
                      <w:marTop w:val="0"/>
                      <w:marBottom w:val="0"/>
                      <w:divBdr>
                        <w:top w:val="none" w:sz="0" w:space="0" w:color="auto"/>
                        <w:left w:val="none" w:sz="0" w:space="0" w:color="auto"/>
                        <w:bottom w:val="none" w:sz="0" w:space="0" w:color="auto"/>
                        <w:right w:val="none" w:sz="0" w:space="0" w:color="auto"/>
                      </w:divBdr>
                    </w:div>
                    <w:div w:id="270168710">
                      <w:marLeft w:val="0"/>
                      <w:marRight w:val="0"/>
                      <w:marTop w:val="0"/>
                      <w:marBottom w:val="0"/>
                      <w:divBdr>
                        <w:top w:val="none" w:sz="0" w:space="0" w:color="auto"/>
                        <w:left w:val="none" w:sz="0" w:space="0" w:color="auto"/>
                        <w:bottom w:val="none" w:sz="0" w:space="0" w:color="auto"/>
                        <w:right w:val="none" w:sz="0" w:space="0" w:color="auto"/>
                      </w:divBdr>
                    </w:div>
                  </w:divsChild>
                </w:div>
                <w:div w:id="1994599872">
                  <w:marLeft w:val="0"/>
                  <w:marRight w:val="0"/>
                  <w:marTop w:val="0"/>
                  <w:marBottom w:val="0"/>
                  <w:divBdr>
                    <w:top w:val="none" w:sz="0" w:space="0" w:color="auto"/>
                    <w:left w:val="none" w:sz="0" w:space="0" w:color="auto"/>
                    <w:bottom w:val="none" w:sz="0" w:space="0" w:color="auto"/>
                    <w:right w:val="none" w:sz="0" w:space="0" w:color="auto"/>
                  </w:divBdr>
                  <w:divsChild>
                    <w:div w:id="1104300978">
                      <w:marLeft w:val="0"/>
                      <w:marRight w:val="0"/>
                      <w:marTop w:val="0"/>
                      <w:marBottom w:val="0"/>
                      <w:divBdr>
                        <w:top w:val="none" w:sz="0" w:space="0" w:color="auto"/>
                        <w:left w:val="none" w:sz="0" w:space="0" w:color="auto"/>
                        <w:bottom w:val="none" w:sz="0" w:space="0" w:color="auto"/>
                        <w:right w:val="none" w:sz="0" w:space="0" w:color="auto"/>
                      </w:divBdr>
                    </w:div>
                    <w:div w:id="463501411">
                      <w:marLeft w:val="0"/>
                      <w:marRight w:val="0"/>
                      <w:marTop w:val="0"/>
                      <w:marBottom w:val="0"/>
                      <w:divBdr>
                        <w:top w:val="none" w:sz="0" w:space="0" w:color="auto"/>
                        <w:left w:val="none" w:sz="0" w:space="0" w:color="auto"/>
                        <w:bottom w:val="none" w:sz="0" w:space="0" w:color="auto"/>
                        <w:right w:val="none" w:sz="0" w:space="0" w:color="auto"/>
                      </w:divBdr>
                    </w:div>
                    <w:div w:id="199904982">
                      <w:marLeft w:val="0"/>
                      <w:marRight w:val="0"/>
                      <w:marTop w:val="0"/>
                      <w:marBottom w:val="0"/>
                      <w:divBdr>
                        <w:top w:val="none" w:sz="0" w:space="0" w:color="auto"/>
                        <w:left w:val="none" w:sz="0" w:space="0" w:color="auto"/>
                        <w:bottom w:val="none" w:sz="0" w:space="0" w:color="auto"/>
                        <w:right w:val="none" w:sz="0" w:space="0" w:color="auto"/>
                      </w:divBdr>
                    </w:div>
                  </w:divsChild>
                </w:div>
                <w:div w:id="1170220224">
                  <w:marLeft w:val="0"/>
                  <w:marRight w:val="0"/>
                  <w:marTop w:val="0"/>
                  <w:marBottom w:val="0"/>
                  <w:divBdr>
                    <w:top w:val="none" w:sz="0" w:space="0" w:color="auto"/>
                    <w:left w:val="none" w:sz="0" w:space="0" w:color="auto"/>
                    <w:bottom w:val="none" w:sz="0" w:space="0" w:color="auto"/>
                    <w:right w:val="none" w:sz="0" w:space="0" w:color="auto"/>
                  </w:divBdr>
                </w:div>
                <w:div w:id="14418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85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ternet.garant.ru/" TargetMode="External"/><Relationship Id="rId21" Type="http://schemas.openxmlformats.org/officeDocument/2006/relationships/hyperlink" Target="https://internet.garant.ru/" TargetMode="External"/><Relationship Id="rId42" Type="http://schemas.openxmlformats.org/officeDocument/2006/relationships/hyperlink" Target="https://internet.garant.ru/" TargetMode="External"/><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16" Type="http://schemas.openxmlformats.org/officeDocument/2006/relationships/hyperlink" Target="https://internet.garant.ru/" TargetMode="Externa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s://internet.garant.ru/" TargetMode="External"/><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66"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internet.garant.ru/" TargetMode="External"/><Relationship Id="rId19" Type="http://schemas.openxmlformats.org/officeDocument/2006/relationships/hyperlink" Target="https://internet.garant.ru/" TargetMode="External"/><Relationship Id="rId14" Type="http://schemas.openxmlformats.org/officeDocument/2006/relationships/hyperlink" Target="https://internet.garant.ru/" TargetMode="External"/><Relationship Id="rId22" Type="http://schemas.openxmlformats.org/officeDocument/2006/relationships/hyperlink" Target="https://internet.garant.ru/" TargetMode="External"/><Relationship Id="rId27" Type="http://schemas.openxmlformats.org/officeDocument/2006/relationships/hyperlink" Target="https://internet.garant.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hyperlink" Target="https://internet.garant.ru/" TargetMode="External"/><Relationship Id="rId56"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77" Type="http://schemas.openxmlformats.org/officeDocument/2006/relationships/hyperlink" Target="https://internet.garant.ru/"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20" Type="http://schemas.openxmlformats.org/officeDocument/2006/relationships/hyperlink" Target="https://internet.garant.ru/" TargetMode="External"/><Relationship Id="rId41" Type="http://schemas.openxmlformats.org/officeDocument/2006/relationships/hyperlink" Target="https://internet.garant.ru/" TargetMode="External"/><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4" Type="http://schemas.microsoft.com/office/2007/relationships/stylesWithEffects" Target="stylesWithEffect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7" Type="http://schemas.openxmlformats.org/officeDocument/2006/relationships/image" Target="media/image1.jpeg"/><Relationship Id="rId71" Type="http://schemas.openxmlformats.org/officeDocument/2006/relationships/hyperlink" Target="https://internet.garant.ru/" TargetMode="External"/><Relationship Id="rId2" Type="http://schemas.openxmlformats.org/officeDocument/2006/relationships/numbering" Target="numbering.xml"/><Relationship Id="rId29"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291AF-9E10-414F-A4CE-990201A4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14464</Words>
  <Characters>82445</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dc:creator>
  <cp:lastModifiedBy>Ad min</cp:lastModifiedBy>
  <cp:revision>7</cp:revision>
  <cp:lastPrinted>2024-04-24T06:30:00Z</cp:lastPrinted>
  <dcterms:created xsi:type="dcterms:W3CDTF">2024-06-18T08:08:00Z</dcterms:created>
  <dcterms:modified xsi:type="dcterms:W3CDTF">2024-09-02T12:47:00Z</dcterms:modified>
</cp:coreProperties>
</file>